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45328F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15.06.2022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620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965" w:rsidRDefault="001F1740" w:rsidP="001F1740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1F1740">
              <w:rPr>
                <w:b/>
                <w:szCs w:val="28"/>
              </w:rPr>
              <w:t>Об условиях приватизации муниципального имущества</w:t>
            </w:r>
          </w:p>
          <w:p w:rsidR="001F1740" w:rsidRPr="002F7635" w:rsidRDefault="001F1740" w:rsidP="001F1740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1F1740" w:rsidRPr="001F1740" w:rsidRDefault="001F1740" w:rsidP="001F1740">
      <w:pPr>
        <w:ind w:firstLine="708"/>
        <w:jc w:val="both"/>
      </w:pPr>
      <w:r w:rsidRPr="001F1740">
        <w:t>В соответствии с Федеральным законом от 21 декабря 2001 года № 178-ФЗ «О приватизации государственного и муниципального имущества», постановлением Правительства Российской Федерации от</w:t>
      </w:r>
      <w:r w:rsidR="007D7CD2">
        <w:t xml:space="preserve"> 27 августа 2012 года</w:t>
      </w:r>
      <w:r w:rsidRPr="001F1740">
        <w:t xml:space="preserve"> № 860 «Об организации и проведении продажи государственного или муниципального имущества в электронной форме» и решением Думы Демянского муниципального района от 16.11.2021 № 66 «Об утверждении прогнозного плана приватизации муниципального имущества на 2022 год» Администрация Демянского муниципального района</w:t>
      </w:r>
    </w:p>
    <w:p w:rsidR="001F1740" w:rsidRPr="001F1740" w:rsidRDefault="001F1740" w:rsidP="001F1740">
      <w:pPr>
        <w:jc w:val="both"/>
        <w:rPr>
          <w:b/>
        </w:rPr>
      </w:pPr>
      <w:r w:rsidRPr="001F1740">
        <w:rPr>
          <w:b/>
        </w:rPr>
        <w:t>ПОСТАНОВЛЯЕТ:</w:t>
      </w:r>
    </w:p>
    <w:p w:rsidR="001F1740" w:rsidRPr="001F1740" w:rsidRDefault="001F1740" w:rsidP="001F1740">
      <w:pPr>
        <w:ind w:firstLine="708"/>
        <w:jc w:val="both"/>
      </w:pPr>
      <w:r w:rsidRPr="001F1740">
        <w:t xml:space="preserve">1. Осуществить приватизацию недвижимого и движимого имущества, находящегося в муниципальной собственности и расположенного по адресу: Новгородская область, Демянский район, Лычковское сельское поселение, </w:t>
      </w:r>
      <w:proofErr w:type="spellStart"/>
      <w:r w:rsidRPr="001F1740">
        <w:t>с</w:t>
      </w:r>
      <w:proofErr w:type="gramStart"/>
      <w:r w:rsidRPr="001F1740">
        <w:t>.Л</w:t>
      </w:r>
      <w:proofErr w:type="gramEnd"/>
      <w:r w:rsidRPr="001F1740">
        <w:t>ычково</w:t>
      </w:r>
      <w:proofErr w:type="spellEnd"/>
      <w:r w:rsidRPr="001F1740">
        <w:t>, ул.1 Мая, а именно:</w:t>
      </w:r>
    </w:p>
    <w:p w:rsidR="001F1740" w:rsidRPr="001F1740" w:rsidRDefault="001F1740" w:rsidP="001F1740">
      <w:pPr>
        <w:ind w:firstLine="708"/>
        <w:jc w:val="both"/>
      </w:pPr>
      <w:r w:rsidRPr="001F1740">
        <w:t>трансформаторной подстанции, 1976 года ввода, площадью 33,3 кв.м., с кадастровым номером 53:05:0020211:110;</w:t>
      </w:r>
    </w:p>
    <w:p w:rsidR="001F1740" w:rsidRPr="001F1740" w:rsidRDefault="001F1740" w:rsidP="001F1740">
      <w:pPr>
        <w:ind w:firstLine="708"/>
        <w:jc w:val="both"/>
      </w:pPr>
      <w:r w:rsidRPr="001F1740">
        <w:t xml:space="preserve">земельного участка площадью 60 кв.м. с кадастровым номером 53:05:0020211:109, из земель населенных пунктов, вид разрешенного использования - для коммунального обслуживания (трансформаторная подстанция); </w:t>
      </w:r>
    </w:p>
    <w:p w:rsidR="001F1740" w:rsidRPr="001F1740" w:rsidRDefault="001F1740" w:rsidP="001F1740">
      <w:pPr>
        <w:ind w:firstLine="708"/>
        <w:jc w:val="both"/>
      </w:pPr>
      <w:r w:rsidRPr="001F1740">
        <w:t xml:space="preserve">трансформатора ТМ 400/10-66У1; </w:t>
      </w:r>
    </w:p>
    <w:p w:rsidR="001F1740" w:rsidRPr="001F1740" w:rsidRDefault="001F1740" w:rsidP="001F1740">
      <w:pPr>
        <w:ind w:firstLine="708"/>
        <w:jc w:val="both"/>
      </w:pPr>
      <w:r w:rsidRPr="001F1740">
        <w:t>трансформатора ТМ 400/10-70.</w:t>
      </w:r>
    </w:p>
    <w:p w:rsidR="001F1740" w:rsidRPr="001F1740" w:rsidRDefault="001F1740" w:rsidP="001F1740">
      <w:pPr>
        <w:ind w:firstLine="708"/>
        <w:jc w:val="both"/>
      </w:pPr>
      <w:r w:rsidRPr="001F1740">
        <w:t>2. Утвердить следующие условия приватизации:</w:t>
      </w:r>
    </w:p>
    <w:p w:rsidR="001F1740" w:rsidRPr="001F1740" w:rsidRDefault="001F1740" w:rsidP="001F1740">
      <w:pPr>
        <w:ind w:firstLine="708"/>
        <w:jc w:val="both"/>
      </w:pPr>
      <w:r w:rsidRPr="001F1740">
        <w:t xml:space="preserve">2.1. Способ приватизации - конкурс в электронной форме. Конкурс является открытым по составу участников. Предложения о цене имущества </w:t>
      </w:r>
      <w:proofErr w:type="gramStart"/>
      <w:r w:rsidRPr="001F1740">
        <w:t>заявляются</w:t>
      </w:r>
      <w:proofErr w:type="gramEnd"/>
      <w:r w:rsidRPr="001F1740">
        <w:t xml:space="preserve"> участниками конкурса открыто в ходе проведения торгов. Электронная площадка - http://utp.sberbank-ast.ru/AP.</w:t>
      </w:r>
    </w:p>
    <w:p w:rsidR="001F1740" w:rsidRPr="001F1740" w:rsidRDefault="001F1740" w:rsidP="001F1740">
      <w:pPr>
        <w:ind w:firstLine="708"/>
        <w:jc w:val="both"/>
      </w:pPr>
      <w:r w:rsidRPr="001F1740">
        <w:lastRenderedPageBreak/>
        <w:t>2.2. Начальная цена продажи (без учета НДС) – 134 000 (Сто тридцать четыре тысячи) рублей, а именно:</w:t>
      </w:r>
    </w:p>
    <w:p w:rsidR="001F1740" w:rsidRPr="001F1740" w:rsidRDefault="001F1740" w:rsidP="001F1740">
      <w:pPr>
        <w:ind w:firstLine="708"/>
        <w:jc w:val="both"/>
      </w:pPr>
      <w:r w:rsidRPr="001F1740">
        <w:t xml:space="preserve">а) недвижимого имущества – 36 000 (Тридцать шесть тысяч) рублей, согласно отчету об оценке рыночной стоимости от 20.12.2021 № 82/12/21, подготовленному Индивидуальным предпринимателем Новиковой Ольгой Сергеевной, в том числе: </w:t>
      </w:r>
    </w:p>
    <w:p w:rsidR="001F1740" w:rsidRPr="001F1740" w:rsidRDefault="001F1740" w:rsidP="001F1740">
      <w:pPr>
        <w:ind w:firstLine="708"/>
        <w:jc w:val="both"/>
      </w:pPr>
      <w:r w:rsidRPr="001F1740">
        <w:t xml:space="preserve">здания – 28 000 (Двадцать восемь тысяч) рублей, без учета НДС. НДС (20%) = 5 600 рублей; </w:t>
      </w:r>
    </w:p>
    <w:p w:rsidR="001F1740" w:rsidRPr="001F1740" w:rsidRDefault="001F1740" w:rsidP="001F1740">
      <w:pPr>
        <w:ind w:firstLine="708"/>
        <w:jc w:val="both"/>
      </w:pPr>
      <w:r w:rsidRPr="001F1740">
        <w:t xml:space="preserve">земельного участка – 8 000 (Восемь тысяч) рублей.  </w:t>
      </w:r>
    </w:p>
    <w:p w:rsidR="001F1740" w:rsidRPr="001F1740" w:rsidRDefault="001F1740" w:rsidP="001F1740">
      <w:pPr>
        <w:ind w:firstLine="708"/>
        <w:jc w:val="both"/>
      </w:pPr>
      <w:r w:rsidRPr="001F1740">
        <w:t>б) движимого имущества – 98 000 (Девяносто восемь тысяч) рублей, в том числе:</w:t>
      </w:r>
    </w:p>
    <w:p w:rsidR="001F1740" w:rsidRPr="001F1740" w:rsidRDefault="001F1740" w:rsidP="001F1740">
      <w:pPr>
        <w:ind w:firstLine="708"/>
        <w:jc w:val="both"/>
      </w:pPr>
      <w:r w:rsidRPr="001F1740">
        <w:t xml:space="preserve">трансформатора ТМ 400/10-66У1 – 23 000 (Двадцать три тысячи) рублей, без учета НДС, согласно отчету об оценке рыночной стоимости от 10.03.2022 № 15/03/22, подготовленному Индивидуальным предпринимателем Новиковой Ольгой Сергеевной. НДС (20%) = 4 600 рублей; </w:t>
      </w:r>
    </w:p>
    <w:p w:rsidR="001F1740" w:rsidRPr="001F1740" w:rsidRDefault="001F1740" w:rsidP="001F1740">
      <w:pPr>
        <w:ind w:firstLine="708"/>
        <w:jc w:val="both"/>
      </w:pPr>
      <w:r w:rsidRPr="001F1740">
        <w:t>трансформатора ТМ 400/10-70 – 75 000 (Семьдесят пять тысяч) рублей, без учета НДС, согласно отчету об оценке рыночной стоимости от 10.03.2022 № 16/03/22, подготовленному Индивидуальным предпринимателем Новиковой Ольгой Сергеевной. НДС (20%) = 15 000 рублей.</w:t>
      </w:r>
    </w:p>
    <w:p w:rsidR="001F1740" w:rsidRPr="001F1740" w:rsidRDefault="001F1740" w:rsidP="001F1740">
      <w:pPr>
        <w:ind w:firstLine="708"/>
        <w:jc w:val="both"/>
      </w:pPr>
      <w:r w:rsidRPr="001F1740">
        <w:t>Сделки купли-продажи недвижимого имущества (за исключением земельных участков) в процессе приватизации облагаются НДС.</w:t>
      </w:r>
    </w:p>
    <w:p w:rsidR="001F1740" w:rsidRPr="001F1740" w:rsidRDefault="001F1740" w:rsidP="001F1740">
      <w:pPr>
        <w:ind w:firstLine="708"/>
        <w:jc w:val="both"/>
      </w:pPr>
      <w:r w:rsidRPr="001F1740">
        <w:t>2.3. Размер задатка для участия в конкурсе составляет 26 800 (Двадцать шесть тысяч восемьсот) рублей (20 % начальной цены).</w:t>
      </w:r>
    </w:p>
    <w:p w:rsidR="001F1740" w:rsidRPr="001F1740" w:rsidRDefault="001F1740" w:rsidP="001F1740">
      <w:pPr>
        <w:ind w:firstLine="708"/>
        <w:jc w:val="both"/>
      </w:pPr>
      <w:r w:rsidRPr="001F1740">
        <w:t>2.4. Ограничения и обременения: имущество обременено эксплуатационными и инвестиционными обязательствами (указаны в  информационном сообщении о проведении конкурса по продаже муниципального имущества).</w:t>
      </w:r>
    </w:p>
    <w:p w:rsidR="001F1740" w:rsidRPr="001F1740" w:rsidRDefault="001F1740" w:rsidP="001F1740">
      <w:pPr>
        <w:ind w:firstLine="708"/>
        <w:jc w:val="both"/>
      </w:pPr>
      <w:r w:rsidRPr="001F1740">
        <w:t>2.5. Критерий определения победителя конкурса – предложение</w:t>
      </w:r>
      <w:r w:rsidRPr="001F1740">
        <w:rPr>
          <w:highlight w:val="yellow"/>
        </w:rPr>
        <w:t xml:space="preserve"> </w:t>
      </w:r>
      <w:r w:rsidRPr="001F1740">
        <w:t>наиболее высокой цены имущества, при условии согласия с условиями конкурса (выполнения условий конкурса).</w:t>
      </w:r>
    </w:p>
    <w:p w:rsidR="001F1740" w:rsidRPr="001F1740" w:rsidRDefault="001F1740" w:rsidP="001F1740">
      <w:pPr>
        <w:ind w:firstLine="708"/>
        <w:jc w:val="both"/>
      </w:pPr>
      <w:r w:rsidRPr="001F1740">
        <w:t xml:space="preserve">2.6. Срок и порядок оплаты: единовременно в течение 10-ти рабочих дней с момента подписания договора купли-продажи. </w:t>
      </w:r>
    </w:p>
    <w:p w:rsidR="001F1740" w:rsidRPr="001F1740" w:rsidRDefault="001F1740" w:rsidP="001F1740">
      <w:pPr>
        <w:ind w:firstLine="708"/>
        <w:jc w:val="both"/>
      </w:pPr>
      <w:r w:rsidRPr="001F1740">
        <w:t>Рассрочка платежа не предоставляется.</w:t>
      </w:r>
    </w:p>
    <w:p w:rsidR="001F1740" w:rsidRPr="001F1740" w:rsidRDefault="001F1740" w:rsidP="001F1740">
      <w:pPr>
        <w:ind w:firstLine="708"/>
        <w:jc w:val="both"/>
      </w:pPr>
      <w:r w:rsidRPr="001F1740">
        <w:t xml:space="preserve">2.7. Срок подписания договора купли-продажи – в течение 5-ти рабочих дней </w:t>
      </w:r>
      <w:proofErr w:type="gramStart"/>
      <w:r w:rsidRPr="001F1740">
        <w:t>с даты подведения</w:t>
      </w:r>
      <w:proofErr w:type="gramEnd"/>
      <w:r w:rsidRPr="001F1740">
        <w:t xml:space="preserve"> итогов конкурса.</w:t>
      </w:r>
    </w:p>
    <w:p w:rsidR="001F1740" w:rsidRPr="001F1740" w:rsidRDefault="001F1740" w:rsidP="001F1740">
      <w:pPr>
        <w:ind w:firstLine="708"/>
        <w:jc w:val="both"/>
      </w:pPr>
      <w:r w:rsidRPr="001F1740">
        <w:t>2.8. Дата проведения конкурса – 22 июля 2022 года.</w:t>
      </w:r>
    </w:p>
    <w:p w:rsidR="001F1740" w:rsidRPr="001F1740" w:rsidRDefault="001F1740" w:rsidP="001F1740">
      <w:pPr>
        <w:ind w:firstLine="708"/>
        <w:jc w:val="both"/>
      </w:pPr>
      <w:r w:rsidRPr="001F1740">
        <w:t>3. Утвердить текст информационного сообщения о проведении конкурса по продаже муниципального имущества (прилагается).</w:t>
      </w:r>
    </w:p>
    <w:p w:rsidR="001F1740" w:rsidRPr="001F1740" w:rsidRDefault="001F1740" w:rsidP="001F1740">
      <w:pPr>
        <w:ind w:firstLine="708"/>
        <w:jc w:val="both"/>
      </w:pPr>
      <w:r w:rsidRPr="001F1740">
        <w:t>4. Возложить на Шенгоф Н</w:t>
      </w:r>
      <w:r>
        <w:t>.В., первого заместителя Главы А</w:t>
      </w:r>
      <w:r w:rsidRPr="001F1740">
        <w:t>дминистрации района, исполнение обязанностей по организации и проведению конкурса.</w:t>
      </w:r>
    </w:p>
    <w:p w:rsidR="001F1740" w:rsidRPr="001F1740" w:rsidRDefault="001F1740" w:rsidP="001F1740">
      <w:pPr>
        <w:ind w:firstLine="708"/>
        <w:jc w:val="both"/>
        <w:rPr>
          <w:szCs w:val="28"/>
        </w:rPr>
      </w:pPr>
      <w:r w:rsidRPr="001F1740">
        <w:t xml:space="preserve">5. </w:t>
      </w:r>
      <w:proofErr w:type="gramStart"/>
      <w:r w:rsidRPr="001F1740">
        <w:t xml:space="preserve">Опубликовать данное постановление и информационное сообщение </w:t>
      </w:r>
      <w:r w:rsidRPr="001F1740">
        <w:rPr>
          <w:szCs w:val="28"/>
        </w:rPr>
        <w:t xml:space="preserve">о проведении конкурса в Информационном Бюллетене Демянского муниципального района и разместить </w:t>
      </w:r>
      <w:r w:rsidRPr="001F1740">
        <w:rPr>
          <w:color w:val="000000"/>
          <w:szCs w:val="28"/>
        </w:rPr>
        <w:t xml:space="preserve">на официальном сайте Российской </w:t>
      </w:r>
      <w:r w:rsidRPr="001F1740">
        <w:rPr>
          <w:color w:val="000000"/>
          <w:szCs w:val="28"/>
        </w:rPr>
        <w:lastRenderedPageBreak/>
        <w:t xml:space="preserve">Федерации в информационно-телекоммуникационной сети «Интернет» для размещения информации о проведении торгов, определенном </w:t>
      </w:r>
      <w:r w:rsidRPr="007D7CD2">
        <w:rPr>
          <w:color w:val="000000"/>
          <w:spacing w:val="-8"/>
          <w:szCs w:val="28"/>
        </w:rPr>
        <w:t xml:space="preserve">Правительством </w:t>
      </w:r>
      <w:r w:rsidRPr="007D7CD2">
        <w:rPr>
          <w:color w:val="000000"/>
          <w:spacing w:val="-4"/>
          <w:szCs w:val="28"/>
        </w:rPr>
        <w:t>Российской Федерации</w:t>
      </w:r>
      <w:r w:rsidRPr="007D7CD2">
        <w:rPr>
          <w:color w:val="000000"/>
          <w:spacing w:val="-8"/>
          <w:szCs w:val="28"/>
        </w:rPr>
        <w:t xml:space="preserve"> www.torgi.gov.ru (https://new.torgi.gov.ru/public) (ГИС Торги),</w:t>
      </w:r>
      <w:r w:rsidRPr="001F1740">
        <w:rPr>
          <w:color w:val="000000"/>
          <w:szCs w:val="28"/>
        </w:rPr>
        <w:t xml:space="preserve"> на официальном сайте Администрации Демянского муниципального района, на электронной площадке http://utp</w:t>
      </w:r>
      <w:proofErr w:type="gramEnd"/>
      <w:r w:rsidRPr="001F1740">
        <w:rPr>
          <w:color w:val="000000"/>
          <w:szCs w:val="28"/>
        </w:rPr>
        <w:t>.sberbank-ast.ru/AP.</w:t>
      </w:r>
    </w:p>
    <w:p w:rsidR="001F1740" w:rsidRPr="001F1740" w:rsidRDefault="001F1740" w:rsidP="001F1740">
      <w:pPr>
        <w:jc w:val="both"/>
      </w:pPr>
    </w:p>
    <w:p w:rsidR="00BC64C3" w:rsidRPr="00BC64C3" w:rsidRDefault="00BC64C3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1F1740" w:rsidRDefault="005B189B" w:rsidP="00D83AF5">
      <w:pPr>
        <w:spacing w:line="360" w:lineRule="atLeast"/>
        <w:jc w:val="both"/>
        <w:rPr>
          <w:b/>
          <w:szCs w:val="28"/>
        </w:rPr>
        <w:sectPr w:rsidR="001F1740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262"/>
      </w:tblGrid>
      <w:tr w:rsidR="001F1740" w:rsidRPr="001F1740" w:rsidTr="001F1740">
        <w:tc>
          <w:tcPr>
            <w:tcW w:w="5211" w:type="dxa"/>
            <w:shd w:val="clear" w:color="auto" w:fill="auto"/>
          </w:tcPr>
          <w:p w:rsidR="001F1740" w:rsidRPr="001F1740" w:rsidRDefault="001F1740" w:rsidP="001F1740">
            <w:pPr>
              <w:rPr>
                <w:szCs w:val="28"/>
              </w:rPr>
            </w:pPr>
          </w:p>
        </w:tc>
        <w:tc>
          <w:tcPr>
            <w:tcW w:w="4262" w:type="dxa"/>
            <w:shd w:val="clear" w:color="auto" w:fill="auto"/>
          </w:tcPr>
          <w:p w:rsidR="001F1740" w:rsidRPr="001F1740" w:rsidRDefault="001F1740" w:rsidP="001F1740">
            <w:pPr>
              <w:spacing w:before="120" w:line="240" w:lineRule="exact"/>
              <w:jc w:val="center"/>
              <w:rPr>
                <w:szCs w:val="28"/>
              </w:rPr>
            </w:pPr>
            <w:r w:rsidRPr="001F1740">
              <w:rPr>
                <w:szCs w:val="28"/>
              </w:rPr>
              <w:t>УТВЕРЖДЕНО</w:t>
            </w:r>
          </w:p>
          <w:p w:rsidR="001F1740" w:rsidRDefault="001F1740" w:rsidP="001F1740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постановлением Администрации</w:t>
            </w:r>
          </w:p>
          <w:p w:rsidR="001F1740" w:rsidRPr="001F1740" w:rsidRDefault="001F1740" w:rsidP="001F1740">
            <w:pPr>
              <w:spacing w:line="240" w:lineRule="exact"/>
              <w:rPr>
                <w:szCs w:val="28"/>
              </w:rPr>
            </w:pPr>
            <w:r w:rsidRPr="001F1740">
              <w:rPr>
                <w:szCs w:val="28"/>
              </w:rPr>
              <w:t>района</w:t>
            </w:r>
            <w:r>
              <w:rPr>
                <w:szCs w:val="28"/>
              </w:rPr>
              <w:t xml:space="preserve"> от </w:t>
            </w:r>
            <w:bookmarkStart w:id="3" w:name="дата2"/>
            <w:bookmarkEnd w:id="3"/>
            <w:r w:rsidR="0045328F">
              <w:rPr>
                <w:szCs w:val="28"/>
              </w:rPr>
              <w:t>15.06.2022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45328F">
              <w:rPr>
                <w:szCs w:val="28"/>
              </w:rPr>
              <w:t>620</w:t>
            </w:r>
          </w:p>
        </w:tc>
      </w:tr>
    </w:tbl>
    <w:p w:rsidR="001F1740" w:rsidRPr="001F1740" w:rsidRDefault="001F1740" w:rsidP="001F1740">
      <w:pPr>
        <w:keepNext/>
        <w:ind w:right="-241"/>
        <w:jc w:val="center"/>
        <w:outlineLvl w:val="0"/>
        <w:rPr>
          <w:b/>
          <w:sz w:val="24"/>
          <w:szCs w:val="24"/>
        </w:rPr>
      </w:pPr>
    </w:p>
    <w:p w:rsidR="001F1740" w:rsidRPr="001F1740" w:rsidRDefault="007D7CD2" w:rsidP="001F1740">
      <w:pPr>
        <w:keepNext/>
        <w:spacing w:before="120" w:line="240" w:lineRule="exact"/>
        <w:jc w:val="center"/>
        <w:rPr>
          <w:b/>
          <w:szCs w:val="28"/>
        </w:rPr>
      </w:pPr>
      <w:r>
        <w:rPr>
          <w:b/>
          <w:szCs w:val="28"/>
        </w:rPr>
        <w:t xml:space="preserve">ИНФОРМАЦИОННОЕ </w:t>
      </w:r>
      <w:r w:rsidR="001F1740" w:rsidRPr="001F1740">
        <w:rPr>
          <w:b/>
          <w:szCs w:val="28"/>
        </w:rPr>
        <w:t>СООБЩЕНИЕ</w:t>
      </w:r>
    </w:p>
    <w:p w:rsidR="001F1740" w:rsidRPr="001F1740" w:rsidRDefault="001F1740" w:rsidP="001F1740">
      <w:pPr>
        <w:spacing w:before="120" w:line="240" w:lineRule="exact"/>
        <w:jc w:val="center"/>
        <w:rPr>
          <w:szCs w:val="28"/>
        </w:rPr>
      </w:pPr>
      <w:r w:rsidRPr="001F1740">
        <w:rPr>
          <w:szCs w:val="28"/>
        </w:rPr>
        <w:t>о проведении конкурса по продаже муниципального имущества</w:t>
      </w:r>
    </w:p>
    <w:p w:rsidR="001F1740" w:rsidRPr="001F1740" w:rsidRDefault="001F1740" w:rsidP="001F1740">
      <w:pPr>
        <w:spacing w:line="240" w:lineRule="exact"/>
        <w:jc w:val="center"/>
        <w:rPr>
          <w:szCs w:val="28"/>
        </w:rPr>
      </w:pPr>
      <w:r w:rsidRPr="001F1740">
        <w:rPr>
          <w:szCs w:val="28"/>
        </w:rPr>
        <w:t>в электронной форме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b/>
          <w:szCs w:val="28"/>
        </w:rPr>
      </w:pP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proofErr w:type="gramStart"/>
      <w:r w:rsidRPr="001F1740">
        <w:rPr>
          <w:szCs w:val="28"/>
        </w:rPr>
        <w:t xml:space="preserve">Администрация Демянского муниципального района, являющаяся Продавцом муниципального имущества, в соответствии с Федеральным законом от 21 декабря 2001 года № 178-ФЗ «О приватизации </w:t>
      </w:r>
      <w:proofErr w:type="spellStart"/>
      <w:r w:rsidRPr="001F1740">
        <w:rPr>
          <w:szCs w:val="28"/>
        </w:rPr>
        <w:t>государствен</w:t>
      </w:r>
      <w:r>
        <w:rPr>
          <w:szCs w:val="28"/>
        </w:rPr>
        <w:t>-</w:t>
      </w:r>
      <w:r w:rsidRPr="001F1740">
        <w:rPr>
          <w:szCs w:val="28"/>
        </w:rPr>
        <w:t>ного</w:t>
      </w:r>
      <w:proofErr w:type="spellEnd"/>
      <w:r w:rsidRPr="001F1740">
        <w:rPr>
          <w:szCs w:val="28"/>
        </w:rPr>
        <w:t xml:space="preserve"> и муниципального имущества», постановлением Правительства Российской Феде</w:t>
      </w:r>
      <w:r w:rsidR="00872C65">
        <w:rPr>
          <w:szCs w:val="28"/>
        </w:rPr>
        <w:t>рации от 27 августа 2012 года</w:t>
      </w:r>
      <w:r w:rsidRPr="001F1740">
        <w:rPr>
          <w:szCs w:val="28"/>
        </w:rPr>
        <w:t xml:space="preserve"> № 860 «Об организации и проведении продажи государственного или муниципального имущества в электронной форме», решением Думы Демянского муниципального района от 16.11.2021 № 66 «Об утверждении прогнозного плана приватизации</w:t>
      </w:r>
      <w:proofErr w:type="gramEnd"/>
      <w:r w:rsidRPr="001F1740">
        <w:rPr>
          <w:szCs w:val="28"/>
        </w:rPr>
        <w:t xml:space="preserve"> муниципального имущества на 2022 год», постановлением Администрации района от </w:t>
      </w:r>
      <w:bookmarkStart w:id="5" w:name="дата3"/>
      <w:bookmarkEnd w:id="5"/>
      <w:r w:rsidR="0045328F">
        <w:rPr>
          <w:szCs w:val="28"/>
        </w:rPr>
        <w:t>15.06.2022</w:t>
      </w:r>
      <w:r>
        <w:rPr>
          <w:szCs w:val="28"/>
        </w:rPr>
        <w:t xml:space="preserve"> № </w:t>
      </w:r>
      <w:bookmarkStart w:id="6" w:name="номер3"/>
      <w:bookmarkEnd w:id="6"/>
      <w:r w:rsidR="0045328F">
        <w:rPr>
          <w:szCs w:val="28"/>
        </w:rPr>
        <w:t>620</w:t>
      </w:r>
      <w:bookmarkStart w:id="7" w:name="_GoBack"/>
      <w:bookmarkEnd w:id="7"/>
      <w:r w:rsidRPr="001F1740">
        <w:rPr>
          <w:szCs w:val="28"/>
        </w:rPr>
        <w:t xml:space="preserve"> «Об условиях приватизации муниципального имущества»           </w:t>
      </w:r>
    </w:p>
    <w:p w:rsidR="001F1740" w:rsidRPr="001F1740" w:rsidRDefault="001F1740" w:rsidP="001F1740">
      <w:pPr>
        <w:spacing w:line="360" w:lineRule="atLeast"/>
        <w:ind w:firstLine="709"/>
        <w:jc w:val="center"/>
        <w:rPr>
          <w:b/>
          <w:szCs w:val="28"/>
        </w:rPr>
      </w:pPr>
      <w:r w:rsidRPr="001F1740">
        <w:rPr>
          <w:b/>
          <w:szCs w:val="28"/>
        </w:rPr>
        <w:t>«22» июля 2022 года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 xml:space="preserve">проводит конкурс в электронной форме по продаже недвижимого и движимого имущества, 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proofErr w:type="gramStart"/>
      <w:r w:rsidRPr="001F1740">
        <w:rPr>
          <w:szCs w:val="28"/>
        </w:rPr>
        <w:t>находящегося</w:t>
      </w:r>
      <w:proofErr w:type="gramEnd"/>
      <w:r w:rsidRPr="001F1740">
        <w:rPr>
          <w:szCs w:val="28"/>
        </w:rPr>
        <w:t xml:space="preserve"> в муниципальной собственности: 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 xml:space="preserve">трансформаторной подстанции с трансформаторами и земельным участком, 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 xml:space="preserve">по адресу: Новгородская область, Демянский район, Лычковское сельское поселение, </w:t>
      </w:r>
      <w:proofErr w:type="spellStart"/>
      <w:r w:rsidRPr="001F1740">
        <w:rPr>
          <w:szCs w:val="28"/>
        </w:rPr>
        <w:t>с</w:t>
      </w:r>
      <w:proofErr w:type="gramStart"/>
      <w:r w:rsidRPr="001F1740">
        <w:rPr>
          <w:szCs w:val="28"/>
        </w:rPr>
        <w:t>.Л</w:t>
      </w:r>
      <w:proofErr w:type="gramEnd"/>
      <w:r w:rsidRPr="001F1740">
        <w:rPr>
          <w:szCs w:val="28"/>
        </w:rPr>
        <w:t>ычково</w:t>
      </w:r>
      <w:proofErr w:type="spellEnd"/>
      <w:r w:rsidRPr="001F1740">
        <w:rPr>
          <w:szCs w:val="28"/>
        </w:rPr>
        <w:t>, ул.1 Мая, а именно: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>Объекты продажи: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>Основные характеристики объекта недвижимости: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>трансформаторная подстанция, 1976 года ввода, площадью 33,3 кв.м., с кадастровым номером 53:05:0020211:110.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>Основные характеристики земельного участка: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>Земельный участок площадью 60 кв.м. с кадастровым номером 53:05:0020211:109, из земель населенных пунктов, вид разрешенного использования - для коммунального обслуживания (трансформаторная подстанция).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>Основные характеристики движимого имущества: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 xml:space="preserve">трансформатор ТМ 400/10-66У1; 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>трансформатор ТМ 400/10-70.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>Земельный участок обременен следующими правами других лиц: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lastRenderedPageBreak/>
        <w:t xml:space="preserve">сохранность находящихся и возможность размещения новых </w:t>
      </w:r>
      <w:proofErr w:type="spellStart"/>
      <w:proofErr w:type="gramStart"/>
      <w:r w:rsidRPr="001F1740">
        <w:rPr>
          <w:szCs w:val="28"/>
        </w:rPr>
        <w:t>геодези</w:t>
      </w:r>
      <w:r w:rsidR="00872C65">
        <w:rPr>
          <w:szCs w:val="28"/>
        </w:rPr>
        <w:t>-</w:t>
      </w:r>
      <w:r w:rsidRPr="001F1740">
        <w:rPr>
          <w:szCs w:val="28"/>
        </w:rPr>
        <w:t>ческих</w:t>
      </w:r>
      <w:proofErr w:type="spellEnd"/>
      <w:proofErr w:type="gramEnd"/>
      <w:r w:rsidRPr="001F1740">
        <w:rPr>
          <w:szCs w:val="28"/>
        </w:rPr>
        <w:t xml:space="preserve"> пунктов, подходов, подъездов и геодезических наблюдений с данных пунктов;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 xml:space="preserve">беспрепятственное посещение и обследование земельного участка государственным инспектором по использованию и охране земель; 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 xml:space="preserve">безвозмездное и беспрепятственное использование объектов </w:t>
      </w:r>
      <w:proofErr w:type="gramStart"/>
      <w:r w:rsidRPr="001F1740">
        <w:rPr>
          <w:szCs w:val="28"/>
        </w:rPr>
        <w:t>инженер</w:t>
      </w:r>
      <w:r w:rsidR="00872C65">
        <w:rPr>
          <w:szCs w:val="28"/>
        </w:rPr>
        <w:t>-</w:t>
      </w:r>
      <w:r w:rsidRPr="001F1740">
        <w:rPr>
          <w:szCs w:val="28"/>
        </w:rPr>
        <w:t>ной</w:t>
      </w:r>
      <w:proofErr w:type="gramEnd"/>
      <w:r w:rsidRPr="001F1740">
        <w:rPr>
          <w:szCs w:val="28"/>
        </w:rPr>
        <w:t xml:space="preserve"> инфраструктуры общего пользования; 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 xml:space="preserve">беспрепятственный доступ на земельный участок представителя предприятия (организации), в ведении которого находятся объекты </w:t>
      </w:r>
      <w:proofErr w:type="gramStart"/>
      <w:r w:rsidRPr="001F1740">
        <w:rPr>
          <w:szCs w:val="28"/>
        </w:rPr>
        <w:t>инженер</w:t>
      </w:r>
      <w:r w:rsidR="00872C65">
        <w:rPr>
          <w:szCs w:val="28"/>
        </w:rPr>
        <w:t>-</w:t>
      </w:r>
      <w:r w:rsidRPr="001F1740">
        <w:rPr>
          <w:szCs w:val="28"/>
        </w:rPr>
        <w:t>ной</w:t>
      </w:r>
      <w:proofErr w:type="gramEnd"/>
      <w:r w:rsidRPr="001F1740">
        <w:rPr>
          <w:szCs w:val="28"/>
        </w:rPr>
        <w:t xml:space="preserve"> инфраструктуры, для ремонта и обслуживания данных объектов </w:t>
      </w:r>
      <w:proofErr w:type="spellStart"/>
      <w:r w:rsidRPr="001F1740">
        <w:rPr>
          <w:szCs w:val="28"/>
        </w:rPr>
        <w:t>инжене</w:t>
      </w:r>
      <w:r w:rsidR="00872C65">
        <w:rPr>
          <w:szCs w:val="28"/>
        </w:rPr>
        <w:t>-</w:t>
      </w:r>
      <w:r w:rsidRPr="001F1740">
        <w:rPr>
          <w:szCs w:val="28"/>
        </w:rPr>
        <w:t>рной</w:t>
      </w:r>
      <w:proofErr w:type="spellEnd"/>
      <w:r w:rsidRPr="001F1740">
        <w:rPr>
          <w:szCs w:val="28"/>
        </w:rPr>
        <w:t xml:space="preserve"> инфраструктуры.</w:t>
      </w:r>
    </w:p>
    <w:p w:rsidR="007D7CD2" w:rsidRDefault="007D7CD2" w:rsidP="008415DD">
      <w:pPr>
        <w:spacing w:line="360" w:lineRule="atLeast"/>
        <w:ind w:left="709"/>
        <w:jc w:val="center"/>
        <w:rPr>
          <w:b/>
          <w:bCs/>
          <w:szCs w:val="28"/>
        </w:rPr>
      </w:pPr>
    </w:p>
    <w:p w:rsidR="001F1740" w:rsidRDefault="008415DD" w:rsidP="008415DD">
      <w:pPr>
        <w:spacing w:line="360" w:lineRule="atLeast"/>
        <w:ind w:left="709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1. </w:t>
      </w:r>
      <w:r w:rsidR="001F1740" w:rsidRPr="001F1740">
        <w:rPr>
          <w:b/>
          <w:bCs/>
          <w:szCs w:val="28"/>
        </w:rPr>
        <w:t>Основные термины и определения</w:t>
      </w:r>
    </w:p>
    <w:p w:rsidR="007D7CD2" w:rsidRPr="001F1740" w:rsidRDefault="007D7CD2" w:rsidP="008415DD">
      <w:pPr>
        <w:spacing w:line="360" w:lineRule="atLeast"/>
        <w:ind w:left="709"/>
        <w:jc w:val="center"/>
        <w:rPr>
          <w:szCs w:val="28"/>
        </w:rPr>
      </w:pPr>
    </w:p>
    <w:p w:rsidR="001F1740" w:rsidRPr="001F1740" w:rsidRDefault="001F1740" w:rsidP="001F1740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Собственник – Демянский муниципальный район Новгородской области.</w:t>
      </w:r>
    </w:p>
    <w:p w:rsidR="001F1740" w:rsidRPr="001F1740" w:rsidRDefault="001F1740" w:rsidP="001F1740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1F1740">
        <w:rPr>
          <w:rFonts w:eastAsia="Calibri"/>
          <w:szCs w:val="28"/>
        </w:rPr>
        <w:t>Продавец – Администрация Демянского муниципального района Новгородской области</w:t>
      </w:r>
    </w:p>
    <w:p w:rsidR="001F1740" w:rsidRPr="001F1740" w:rsidRDefault="001F1740" w:rsidP="001F1740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 xml:space="preserve">Оператор электронной площадки (Организатор) – юридическое лицо, владеющее сайтом в информационно-телекоммуникационной сети «Интернет» (далее – электронная площадка): АО «Сбербанк-АСТ» </w:t>
      </w:r>
      <w:hyperlink r:id="rId13" w:history="1">
        <w:r w:rsidRPr="008415DD">
          <w:rPr>
            <w:szCs w:val="28"/>
          </w:rPr>
          <w:t>http://utp.sberbank-ast.ru/AP</w:t>
        </w:r>
      </w:hyperlink>
      <w:r w:rsidRPr="001F1740">
        <w:rPr>
          <w:szCs w:val="28"/>
        </w:rPr>
        <w:t xml:space="preserve"> . </w:t>
      </w:r>
    </w:p>
    <w:p w:rsidR="001F1740" w:rsidRPr="001F1740" w:rsidRDefault="001F1740" w:rsidP="00872C65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F1740">
        <w:rPr>
          <w:color w:val="000000"/>
          <w:szCs w:val="28"/>
        </w:rPr>
        <w:t xml:space="preserve">Юридический адрес Оператора: 119435, </w:t>
      </w:r>
      <w:proofErr w:type="spellStart"/>
      <w:r w:rsidRPr="001F1740">
        <w:rPr>
          <w:color w:val="000000"/>
          <w:szCs w:val="28"/>
        </w:rPr>
        <w:t>г</w:t>
      </w:r>
      <w:proofErr w:type="gramStart"/>
      <w:r w:rsidRPr="001F1740">
        <w:rPr>
          <w:color w:val="000000"/>
          <w:szCs w:val="28"/>
        </w:rPr>
        <w:t>.М</w:t>
      </w:r>
      <w:proofErr w:type="gramEnd"/>
      <w:r w:rsidRPr="001F1740">
        <w:rPr>
          <w:color w:val="000000"/>
          <w:szCs w:val="28"/>
        </w:rPr>
        <w:t>осква</w:t>
      </w:r>
      <w:proofErr w:type="spellEnd"/>
      <w:r w:rsidRPr="001F1740">
        <w:rPr>
          <w:color w:val="000000"/>
          <w:szCs w:val="28"/>
        </w:rPr>
        <w:t>, Большой Саввинский переулок, дом 12,</w:t>
      </w:r>
      <w:r w:rsidR="00872C65">
        <w:rPr>
          <w:color w:val="000000"/>
          <w:szCs w:val="28"/>
        </w:rPr>
        <w:t xml:space="preserve"> </w:t>
      </w:r>
      <w:r w:rsidRPr="001F1740">
        <w:rPr>
          <w:color w:val="000000"/>
          <w:szCs w:val="28"/>
        </w:rPr>
        <w:t>стр. 9</w:t>
      </w:r>
      <w:r w:rsidR="008415DD">
        <w:rPr>
          <w:color w:val="000000"/>
          <w:szCs w:val="28"/>
        </w:rPr>
        <w:t xml:space="preserve">, телефоны: 8 (800) 302-29-99, </w:t>
      </w:r>
      <w:r w:rsidR="00872C65">
        <w:rPr>
          <w:color w:val="000000"/>
          <w:szCs w:val="28"/>
        </w:rPr>
        <w:t xml:space="preserve">+7 (495) 787-29-97/99, </w:t>
      </w:r>
      <w:r w:rsidRPr="001F1740">
        <w:rPr>
          <w:color w:val="000000"/>
          <w:szCs w:val="28"/>
        </w:rPr>
        <w:t xml:space="preserve">+7 (495) 539-59-23, </w:t>
      </w:r>
    </w:p>
    <w:p w:rsidR="001F1740" w:rsidRPr="007D7CD2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val="en-US"/>
        </w:rPr>
      </w:pPr>
      <w:r w:rsidRPr="001F1740">
        <w:rPr>
          <w:szCs w:val="28"/>
        </w:rPr>
        <w:t>Связь</w:t>
      </w:r>
      <w:r w:rsidRPr="007D7CD2">
        <w:rPr>
          <w:szCs w:val="28"/>
          <w:lang w:val="en-US"/>
        </w:rPr>
        <w:t xml:space="preserve">: </w:t>
      </w:r>
      <w:hyperlink r:id="rId14" w:history="1">
        <w:r w:rsidRPr="008415DD">
          <w:rPr>
            <w:szCs w:val="28"/>
            <w:lang w:val="en-US"/>
          </w:rPr>
          <w:t>www</w:t>
        </w:r>
        <w:r w:rsidRPr="007D7CD2">
          <w:rPr>
            <w:szCs w:val="28"/>
            <w:lang w:val="en-US"/>
          </w:rPr>
          <w:t>.</w:t>
        </w:r>
        <w:r w:rsidRPr="008415DD">
          <w:rPr>
            <w:szCs w:val="28"/>
            <w:lang w:val="en-US"/>
          </w:rPr>
          <w:t>sberbank</w:t>
        </w:r>
        <w:r w:rsidRPr="007D7CD2">
          <w:rPr>
            <w:szCs w:val="28"/>
            <w:lang w:val="en-US"/>
          </w:rPr>
          <w:t>-</w:t>
        </w:r>
        <w:r w:rsidRPr="008415DD">
          <w:rPr>
            <w:szCs w:val="28"/>
            <w:lang w:val="en-US"/>
          </w:rPr>
          <w:t>ast</w:t>
        </w:r>
        <w:r w:rsidRPr="007D7CD2">
          <w:rPr>
            <w:szCs w:val="28"/>
            <w:lang w:val="en-US"/>
          </w:rPr>
          <w:t>.</w:t>
        </w:r>
        <w:r w:rsidRPr="008415DD">
          <w:rPr>
            <w:szCs w:val="28"/>
            <w:lang w:val="en-US"/>
          </w:rPr>
          <w:t>ru</w:t>
        </w:r>
      </w:hyperlink>
      <w:r w:rsidRPr="007D7CD2">
        <w:rPr>
          <w:szCs w:val="28"/>
          <w:lang w:val="en-US"/>
        </w:rPr>
        <w:t xml:space="preserve">, </w:t>
      </w:r>
      <w:hyperlink r:id="rId15" w:history="1">
        <w:r w:rsidRPr="008415DD">
          <w:rPr>
            <w:szCs w:val="28"/>
            <w:lang w:val="en-US"/>
          </w:rPr>
          <w:t>info</w:t>
        </w:r>
        <w:r w:rsidRPr="007D7CD2">
          <w:rPr>
            <w:szCs w:val="28"/>
            <w:lang w:val="en-US"/>
          </w:rPr>
          <w:t>@</w:t>
        </w:r>
        <w:r w:rsidRPr="008415DD">
          <w:rPr>
            <w:szCs w:val="28"/>
            <w:lang w:val="en-US"/>
          </w:rPr>
          <w:t>sberbank</w:t>
        </w:r>
        <w:r w:rsidRPr="007D7CD2">
          <w:rPr>
            <w:szCs w:val="28"/>
            <w:lang w:val="en-US"/>
          </w:rPr>
          <w:t>-</w:t>
        </w:r>
        <w:r w:rsidRPr="008415DD">
          <w:rPr>
            <w:szCs w:val="28"/>
            <w:lang w:val="en-US"/>
          </w:rPr>
          <w:t>ast</w:t>
        </w:r>
        <w:r w:rsidRPr="007D7CD2">
          <w:rPr>
            <w:szCs w:val="28"/>
            <w:lang w:val="en-US"/>
          </w:rPr>
          <w:t>.</w:t>
        </w:r>
        <w:r w:rsidRPr="008415DD">
          <w:rPr>
            <w:szCs w:val="28"/>
            <w:lang w:val="en-US"/>
          </w:rPr>
          <w:t>ru</w:t>
        </w:r>
      </w:hyperlink>
      <w:r w:rsidRPr="007D7CD2">
        <w:rPr>
          <w:szCs w:val="28"/>
          <w:lang w:val="en-US"/>
        </w:rPr>
        <w:t xml:space="preserve">, </w:t>
      </w:r>
      <w:r w:rsidRPr="001F1740">
        <w:rPr>
          <w:szCs w:val="28"/>
          <w:lang w:val="en-US"/>
        </w:rPr>
        <w:t>utp</w:t>
      </w:r>
      <w:r w:rsidRPr="007D7CD2">
        <w:rPr>
          <w:szCs w:val="28"/>
          <w:lang w:val="en-US"/>
        </w:rPr>
        <w:t>.</w:t>
      </w:r>
      <w:r w:rsidRPr="001F1740">
        <w:rPr>
          <w:szCs w:val="28"/>
          <w:lang w:val="en-US"/>
        </w:rPr>
        <w:t>sberbank</w:t>
      </w:r>
      <w:r w:rsidRPr="007D7CD2">
        <w:rPr>
          <w:szCs w:val="28"/>
          <w:lang w:val="en-US"/>
        </w:rPr>
        <w:t>-</w:t>
      </w:r>
      <w:r w:rsidRPr="001F1740">
        <w:rPr>
          <w:szCs w:val="28"/>
          <w:lang w:val="en-US"/>
        </w:rPr>
        <w:t>ast</w:t>
      </w:r>
      <w:r w:rsidRPr="007D7CD2">
        <w:rPr>
          <w:szCs w:val="28"/>
          <w:lang w:val="en-US"/>
        </w:rPr>
        <w:t>.</w:t>
      </w:r>
      <w:r w:rsidRPr="001F1740">
        <w:rPr>
          <w:szCs w:val="28"/>
          <w:lang w:val="en-US"/>
        </w:rPr>
        <w:t>ru</w:t>
      </w:r>
      <w:r w:rsidRPr="007D7CD2">
        <w:rPr>
          <w:szCs w:val="28"/>
          <w:lang w:val="en-US"/>
        </w:rPr>
        <w:t xml:space="preserve">, </w:t>
      </w:r>
      <w:r w:rsidRPr="001F1740">
        <w:rPr>
          <w:szCs w:val="28"/>
          <w:lang w:val="en-US"/>
        </w:rPr>
        <w:t>company</w:t>
      </w:r>
      <w:r w:rsidRPr="007D7CD2">
        <w:rPr>
          <w:szCs w:val="28"/>
          <w:lang w:val="en-US"/>
        </w:rPr>
        <w:t>@</w:t>
      </w:r>
      <w:r w:rsidRPr="001F1740">
        <w:rPr>
          <w:szCs w:val="28"/>
          <w:lang w:val="en-US"/>
        </w:rPr>
        <w:t>sberbank</w:t>
      </w:r>
      <w:r w:rsidRPr="007D7CD2">
        <w:rPr>
          <w:szCs w:val="28"/>
          <w:lang w:val="en-US"/>
        </w:rPr>
        <w:t>-</w:t>
      </w:r>
      <w:r w:rsidRPr="001F1740">
        <w:rPr>
          <w:szCs w:val="28"/>
          <w:lang w:val="en-US"/>
        </w:rPr>
        <w:t>ast</w:t>
      </w:r>
      <w:r w:rsidRPr="007D7CD2">
        <w:rPr>
          <w:szCs w:val="28"/>
          <w:lang w:val="en-US"/>
        </w:rPr>
        <w:t>.</w:t>
      </w:r>
      <w:r w:rsidRPr="001F1740">
        <w:rPr>
          <w:szCs w:val="28"/>
          <w:lang w:val="en-US"/>
        </w:rPr>
        <w:t>ru</w:t>
      </w:r>
      <w:r w:rsidRPr="007D7CD2">
        <w:rPr>
          <w:szCs w:val="28"/>
          <w:lang w:val="en-US"/>
        </w:rPr>
        <w:t>.</w:t>
      </w:r>
    </w:p>
    <w:p w:rsidR="001F1740" w:rsidRPr="001F1740" w:rsidRDefault="001F1740" w:rsidP="001F1740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>Регистрация на электронной площадке – процедура заполнения персональных данных и присвоения персональных идентификаторов в виде имени и пароля, необходимых для авторизации на электронной площадке, при условии согласия с правилами пользования электронной площадкой.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Открытая часть электронной площадки – раздел электронной площадки, находящийся в открытом доступе, не требующий регистрации на электронной площадке для работы в нём.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Закрытая часть электронной площадки – раздел электронной площадки, доступ к которому имеют только зарегистрированные на электронной площадке Продавец и участники продажи, позволяющий пользователям получить доступ к информации и выполнять определенные действия.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«Личный кабинет» - персональный рабочий раздел на электронной площадке, доступ к которому может иметь только зарегистрированное на </w:t>
      </w:r>
      <w:r w:rsidRPr="001F1740">
        <w:rPr>
          <w:rFonts w:eastAsia="Calibri"/>
          <w:szCs w:val="28"/>
        </w:rPr>
        <w:lastRenderedPageBreak/>
        <w:t>электронной площадке лицо путем ввода через интерфейс сайта идентифицирующих данных (имени пользователя и пароля).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Электронный конкурс – торги по продаже муниципального имущества, право </w:t>
      </w:r>
      <w:proofErr w:type="gramStart"/>
      <w:r w:rsidRPr="001F1740">
        <w:rPr>
          <w:rFonts w:eastAsia="Calibri"/>
          <w:szCs w:val="28"/>
        </w:rPr>
        <w:t>приобретения</w:t>
      </w:r>
      <w:proofErr w:type="gramEnd"/>
      <w:r w:rsidRPr="001F1740">
        <w:rPr>
          <w:rFonts w:eastAsia="Calibri"/>
          <w:szCs w:val="28"/>
        </w:rPr>
        <w:t xml:space="preserve"> которого принадлежит участнику, предложившему в ходе торгов наиболее высокую цену, при условии согласия с условиями конкурса (выполнения условий конкурса).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Лот – имущество, являющееся предметом торгов, реализуемое  в  ходе  проведения одной процедуры продажи.</w:t>
      </w:r>
    </w:p>
    <w:p w:rsidR="001F1740" w:rsidRPr="001F1740" w:rsidRDefault="001F1740" w:rsidP="001F1740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Претендент - любое физическое и юридическое лицо, желающее приобрести муниципальное имущество.</w:t>
      </w:r>
    </w:p>
    <w:p w:rsidR="001F1740" w:rsidRPr="001F1740" w:rsidRDefault="001F1740" w:rsidP="001F1740">
      <w:pPr>
        <w:tabs>
          <w:tab w:val="left" w:pos="113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Участник электронного конкурса – претендент, признанный в установленном порядке участником конкурса.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1F1740">
        <w:rPr>
          <w:rFonts w:eastAsia="Calibri"/>
          <w:szCs w:val="28"/>
        </w:rPr>
        <w:t xml:space="preserve">Электронная подпись (ЭП)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</w:t>
      </w:r>
      <w:proofErr w:type="spellStart"/>
      <w:r w:rsidRPr="001F1740">
        <w:rPr>
          <w:rFonts w:eastAsia="Calibri"/>
          <w:szCs w:val="28"/>
        </w:rPr>
        <w:t>информа</w:t>
      </w:r>
      <w:r w:rsidR="00872C65">
        <w:rPr>
          <w:rFonts w:eastAsia="Calibri"/>
          <w:szCs w:val="28"/>
        </w:rPr>
        <w:t>-</w:t>
      </w:r>
      <w:r w:rsidRPr="001F1740">
        <w:rPr>
          <w:rFonts w:eastAsia="Calibri"/>
          <w:szCs w:val="28"/>
        </w:rPr>
        <w:t>цией</w:t>
      </w:r>
      <w:proofErr w:type="spellEnd"/>
      <w:r w:rsidRPr="001F1740">
        <w:rPr>
          <w:rFonts w:eastAsia="Calibri"/>
          <w:szCs w:val="28"/>
        </w:rPr>
        <w:t xml:space="preserve"> и которая используется для определения лица, подписывающего информацию;</w:t>
      </w:r>
      <w:proofErr w:type="gramEnd"/>
      <w:r w:rsidRPr="001F1740">
        <w:rPr>
          <w:rFonts w:eastAsia="Calibri"/>
          <w:szCs w:val="28"/>
        </w:rPr>
        <w:t xml:space="preserve"> реквизит электронного документа, предназначенный для защиты данного электронного документа от подделки, полученный в </w:t>
      </w:r>
      <w:proofErr w:type="spellStart"/>
      <w:proofErr w:type="gramStart"/>
      <w:r w:rsidRPr="001F1740">
        <w:rPr>
          <w:rFonts w:eastAsia="Calibri"/>
          <w:szCs w:val="28"/>
        </w:rPr>
        <w:t>резуль</w:t>
      </w:r>
      <w:proofErr w:type="spellEnd"/>
      <w:r w:rsidR="00872C65">
        <w:rPr>
          <w:rFonts w:eastAsia="Calibri"/>
          <w:szCs w:val="28"/>
        </w:rPr>
        <w:t>-</w:t>
      </w:r>
      <w:r w:rsidRPr="001F1740">
        <w:rPr>
          <w:rFonts w:eastAsia="Calibri"/>
          <w:szCs w:val="28"/>
        </w:rPr>
        <w:t>тате</w:t>
      </w:r>
      <w:proofErr w:type="gramEnd"/>
      <w:r w:rsidRPr="001F1740">
        <w:rPr>
          <w:rFonts w:eastAsia="Calibri"/>
          <w:szCs w:val="28"/>
        </w:rPr>
        <w:t xml:space="preserve">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подписи, а также установить отсутствие искажения информации в электронном документе.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Электронный документ – документ, в котором информация представлена в электронно-цифровой форме, подписанный электронной подписью лица, имеющего право действовать от имени лица, направившего такой документ.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Электронный образ документа – электронная копия документа, выполненного 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Электронное сообщение (электронное уведомление) – любое распорядительное или информационное сообщение, или электронный документ, направляемый пользователями электронной площадки друг другу в процессе работы на электронной площадке.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Электронный журнал – электронный документ, в котором Оператором электронной площадки посредством программных и технических средств электронной площадки фиксируется ход проведения процедуры </w:t>
      </w:r>
      <w:proofErr w:type="gramStart"/>
      <w:r w:rsidRPr="001F1740">
        <w:rPr>
          <w:rFonts w:eastAsia="Calibri"/>
          <w:szCs w:val="28"/>
        </w:rPr>
        <w:t>электрон</w:t>
      </w:r>
      <w:r w:rsidR="00872C65">
        <w:rPr>
          <w:rFonts w:eastAsia="Calibri"/>
          <w:szCs w:val="28"/>
        </w:rPr>
        <w:t>-</w:t>
      </w:r>
      <w:proofErr w:type="spellStart"/>
      <w:r w:rsidRPr="001F1740">
        <w:rPr>
          <w:rFonts w:eastAsia="Calibri"/>
          <w:szCs w:val="28"/>
        </w:rPr>
        <w:t>ного</w:t>
      </w:r>
      <w:proofErr w:type="spellEnd"/>
      <w:proofErr w:type="gramEnd"/>
      <w:r w:rsidRPr="001F1740">
        <w:rPr>
          <w:rFonts w:eastAsia="Calibri"/>
          <w:szCs w:val="28"/>
        </w:rPr>
        <w:t xml:space="preserve"> конкурса.</w:t>
      </w:r>
    </w:p>
    <w:p w:rsidR="001F1740" w:rsidRPr="001F1740" w:rsidRDefault="001F1740" w:rsidP="001F1740">
      <w:pPr>
        <w:widowControl w:val="0"/>
        <w:spacing w:line="360" w:lineRule="atLeast"/>
        <w:ind w:firstLine="709"/>
        <w:jc w:val="both"/>
        <w:rPr>
          <w:rFonts w:eastAsia="Calibri"/>
          <w:szCs w:val="28"/>
          <w:highlight w:val="yellow"/>
        </w:rPr>
      </w:pPr>
      <w:proofErr w:type="gramStart"/>
      <w:r w:rsidRPr="001F1740">
        <w:rPr>
          <w:bCs/>
          <w:szCs w:val="28"/>
        </w:rPr>
        <w:t xml:space="preserve">Предмет конкурса </w:t>
      </w:r>
      <w:r w:rsidRPr="001F1740">
        <w:rPr>
          <w:szCs w:val="28"/>
        </w:rPr>
        <w:t>- имущество, находящиеся в муниципальной собственности Демянского муниципального района.</w:t>
      </w:r>
      <w:proofErr w:type="gramEnd"/>
    </w:p>
    <w:p w:rsidR="001F1740" w:rsidRPr="001F1740" w:rsidRDefault="001F1740" w:rsidP="001F1740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lastRenderedPageBreak/>
        <w:t>Победитель конкурса – участник электронного конкурса, предложивший наиболее высокую цену имущества, при условии согласия с условиями конкурса (выполнения условий конкурса).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proofErr w:type="gramStart"/>
      <w:r w:rsidRPr="001F1740">
        <w:rPr>
          <w:szCs w:val="28"/>
        </w:rPr>
        <w:t>Сайт – часть информационного пространства в информационно-телекоммуникационной сети «Интернет» (далее – сеть «Интернет»), имеющая уникальное имя (адрес в сети «Интернет»), которую можно посмотреть с любого компьютера, подключенного к сети «Интернет» с помощью специальной программы.</w:t>
      </w:r>
      <w:proofErr w:type="gramEnd"/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 xml:space="preserve">Официальные сайты торгов - Официальный сайт Российской Федерации в информационно-телекоммуникационной сети «Интернет» для размещения информации о проведении торгов, определенном </w:t>
      </w:r>
      <w:proofErr w:type="gramStart"/>
      <w:r w:rsidRPr="001F1740">
        <w:rPr>
          <w:szCs w:val="28"/>
        </w:rPr>
        <w:t>Правитель</w:t>
      </w:r>
      <w:r w:rsidR="00872C65">
        <w:rPr>
          <w:szCs w:val="28"/>
        </w:rPr>
        <w:t>-</w:t>
      </w:r>
      <w:proofErr w:type="spellStart"/>
      <w:r w:rsidRPr="001F1740">
        <w:rPr>
          <w:szCs w:val="28"/>
        </w:rPr>
        <w:t>ством</w:t>
      </w:r>
      <w:proofErr w:type="spellEnd"/>
      <w:proofErr w:type="gramEnd"/>
      <w:r w:rsidRPr="001F1740">
        <w:rPr>
          <w:szCs w:val="28"/>
        </w:rPr>
        <w:t xml:space="preserve"> Российской Федерации www.torgi.gov.ru (https://new.torgi.gov.ru/public) (ГИС Торги).</w:t>
      </w:r>
    </w:p>
    <w:p w:rsid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>Информационное сообщение о проведении конкурса размещается на официальном сайте Администрации Демянского муниципального района https://dem-admin.ru/ и электронной площадке.</w:t>
      </w:r>
    </w:p>
    <w:p w:rsidR="007D7CD2" w:rsidRPr="001F1740" w:rsidRDefault="007D7CD2" w:rsidP="001F1740">
      <w:pPr>
        <w:spacing w:line="360" w:lineRule="atLeast"/>
        <w:ind w:firstLine="709"/>
        <w:jc w:val="both"/>
        <w:rPr>
          <w:bCs/>
          <w:szCs w:val="28"/>
        </w:rPr>
      </w:pPr>
    </w:p>
    <w:p w:rsidR="001F1740" w:rsidRDefault="001F1740" w:rsidP="008415DD">
      <w:pPr>
        <w:spacing w:line="360" w:lineRule="atLeast"/>
        <w:ind w:firstLine="709"/>
        <w:jc w:val="center"/>
        <w:rPr>
          <w:rFonts w:eastAsia="Calibri"/>
          <w:b/>
          <w:szCs w:val="28"/>
        </w:rPr>
      </w:pPr>
      <w:r w:rsidRPr="001F1740">
        <w:rPr>
          <w:rFonts w:eastAsia="Calibri"/>
          <w:b/>
          <w:szCs w:val="28"/>
        </w:rPr>
        <w:t>2. Порядок регистрации на электронной площадке</w:t>
      </w:r>
    </w:p>
    <w:p w:rsidR="007D7CD2" w:rsidRPr="001F1740" w:rsidRDefault="007D7CD2" w:rsidP="008415DD">
      <w:pPr>
        <w:spacing w:line="360" w:lineRule="atLeast"/>
        <w:ind w:firstLine="709"/>
        <w:jc w:val="center"/>
        <w:rPr>
          <w:rFonts w:eastAsia="Calibri"/>
          <w:b/>
          <w:szCs w:val="28"/>
        </w:rPr>
      </w:pPr>
    </w:p>
    <w:p w:rsidR="001F1740" w:rsidRPr="001F1740" w:rsidRDefault="001F1740" w:rsidP="001F1740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Для обеспечения доступа к участию в электронной продаже посредством конкурса Претендентам необходимо пройти процедуру регистрации на электронной площадке.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Регистрация на электронной площадке осуществляется без взимания платы.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Регистрация на электронной площадке проводится в соответствии с Регламентом электронной площадки.</w:t>
      </w:r>
    </w:p>
    <w:p w:rsidR="007D7CD2" w:rsidRDefault="007D7CD2" w:rsidP="008415DD">
      <w:pPr>
        <w:spacing w:line="360" w:lineRule="atLeast"/>
        <w:ind w:firstLine="709"/>
        <w:jc w:val="center"/>
        <w:rPr>
          <w:b/>
          <w:bCs/>
          <w:szCs w:val="28"/>
        </w:rPr>
      </w:pPr>
    </w:p>
    <w:p w:rsidR="001F1740" w:rsidRDefault="001F1740" w:rsidP="008415DD">
      <w:pPr>
        <w:spacing w:line="360" w:lineRule="atLeast"/>
        <w:ind w:firstLine="709"/>
        <w:jc w:val="center"/>
        <w:rPr>
          <w:b/>
          <w:bCs/>
          <w:szCs w:val="28"/>
        </w:rPr>
      </w:pPr>
      <w:r w:rsidRPr="001F1740">
        <w:rPr>
          <w:b/>
          <w:bCs/>
          <w:szCs w:val="28"/>
        </w:rPr>
        <w:t>3. Способ приватизации</w:t>
      </w:r>
    </w:p>
    <w:p w:rsidR="007D7CD2" w:rsidRPr="001F1740" w:rsidRDefault="007D7CD2" w:rsidP="008415DD">
      <w:pPr>
        <w:spacing w:line="360" w:lineRule="atLeast"/>
        <w:ind w:firstLine="709"/>
        <w:jc w:val="center"/>
        <w:rPr>
          <w:rFonts w:eastAsia="Calibri"/>
          <w:szCs w:val="28"/>
        </w:rPr>
      </w:pP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F1740">
        <w:rPr>
          <w:bCs/>
          <w:szCs w:val="28"/>
        </w:rPr>
        <w:t xml:space="preserve">Способ приватизации - </w:t>
      </w:r>
      <w:r w:rsidRPr="001F1740">
        <w:rPr>
          <w:szCs w:val="28"/>
        </w:rPr>
        <w:t xml:space="preserve">конкурс в электронной форме, открытый по составу участников и по форме подачи предложений о цене имущества </w:t>
      </w:r>
    </w:p>
    <w:p w:rsidR="007D7CD2" w:rsidRDefault="007D7CD2" w:rsidP="008415DD">
      <w:pPr>
        <w:autoSpaceDE w:val="0"/>
        <w:autoSpaceDN w:val="0"/>
        <w:adjustRightInd w:val="0"/>
        <w:spacing w:before="120" w:line="240" w:lineRule="exact"/>
        <w:jc w:val="center"/>
        <w:rPr>
          <w:b/>
          <w:bCs/>
          <w:szCs w:val="28"/>
        </w:rPr>
      </w:pPr>
    </w:p>
    <w:p w:rsidR="001F1740" w:rsidRDefault="001F1740" w:rsidP="008415DD">
      <w:pPr>
        <w:autoSpaceDE w:val="0"/>
        <w:autoSpaceDN w:val="0"/>
        <w:adjustRightInd w:val="0"/>
        <w:spacing w:before="120" w:line="240" w:lineRule="exact"/>
        <w:jc w:val="center"/>
        <w:rPr>
          <w:b/>
          <w:bCs/>
          <w:szCs w:val="28"/>
        </w:rPr>
      </w:pPr>
      <w:r w:rsidRPr="001F1740">
        <w:rPr>
          <w:b/>
          <w:bCs/>
          <w:szCs w:val="28"/>
        </w:rPr>
        <w:t>4. Начальная цена продажи имущества</w:t>
      </w:r>
    </w:p>
    <w:p w:rsidR="007D7CD2" w:rsidRPr="001F1740" w:rsidRDefault="007D7CD2" w:rsidP="008415DD">
      <w:pPr>
        <w:autoSpaceDE w:val="0"/>
        <w:autoSpaceDN w:val="0"/>
        <w:adjustRightInd w:val="0"/>
        <w:spacing w:before="120" w:line="240" w:lineRule="exact"/>
        <w:jc w:val="center"/>
        <w:rPr>
          <w:szCs w:val="28"/>
        </w:rPr>
      </w:pP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>Начальная цена продажи</w:t>
      </w:r>
      <w:r w:rsidRPr="001F1740">
        <w:rPr>
          <w:b/>
          <w:szCs w:val="28"/>
        </w:rPr>
        <w:t xml:space="preserve"> </w:t>
      </w:r>
      <w:r w:rsidRPr="001F1740">
        <w:rPr>
          <w:szCs w:val="28"/>
        </w:rPr>
        <w:t>(без учета НДС) 134 000 (Сто тридцать четыре тысячи) рублей, а именно: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lastRenderedPageBreak/>
        <w:t xml:space="preserve">а) недвижимого имущества – 36 000 (Тридцать шесть тысяч) рублей, в том числе: 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 xml:space="preserve">здания – 28 000 (Двадцать восемь тысяч) рублей, без учета НДС. НДС (20%) = 5 600 рублей; 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 xml:space="preserve">земельного участка – 8 000 (Восемь тысяч) рублей.  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>б) движимого имущества – 98 000 (Девяносто восемь тысяч) рублей, в том числе: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 xml:space="preserve">трансформатора ТМ 400/10-66У1 – 23 000 (Двадцать три тысячи) рублей, без учета НДС. НДС (20%) = 4 600 рублей; 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 xml:space="preserve">трансформатора ТМ 400/10-70 – 75 000 (Семьдесят пять тысяч) рублей, без учета НДС.    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>Сделки купли-продажи недвижимого имущества (за исключением земельных участков) в процессе приватизации облагаются НДС.</w:t>
      </w:r>
    </w:p>
    <w:p w:rsidR="007D7CD2" w:rsidRDefault="007D7CD2" w:rsidP="008415DD">
      <w:pPr>
        <w:spacing w:line="360" w:lineRule="atLeast"/>
        <w:ind w:firstLine="709"/>
        <w:jc w:val="center"/>
        <w:rPr>
          <w:b/>
          <w:bCs/>
          <w:szCs w:val="28"/>
        </w:rPr>
      </w:pPr>
    </w:p>
    <w:p w:rsidR="001F1740" w:rsidRDefault="001F1740" w:rsidP="008415DD">
      <w:pPr>
        <w:spacing w:line="360" w:lineRule="atLeast"/>
        <w:ind w:firstLine="709"/>
        <w:jc w:val="center"/>
        <w:rPr>
          <w:b/>
          <w:bCs/>
          <w:szCs w:val="28"/>
        </w:rPr>
      </w:pPr>
      <w:r w:rsidRPr="001F1740">
        <w:rPr>
          <w:b/>
          <w:bCs/>
          <w:szCs w:val="28"/>
        </w:rPr>
        <w:t>5. Форма подачи предложений о цене имущества</w:t>
      </w:r>
    </w:p>
    <w:p w:rsidR="007D7CD2" w:rsidRPr="001F1740" w:rsidRDefault="007D7CD2" w:rsidP="008415DD">
      <w:pPr>
        <w:spacing w:line="360" w:lineRule="atLeast"/>
        <w:ind w:firstLine="709"/>
        <w:jc w:val="center"/>
        <w:rPr>
          <w:rFonts w:eastAsia="Calibri"/>
          <w:szCs w:val="28"/>
        </w:rPr>
      </w:pP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>Ф</w:t>
      </w:r>
      <w:r w:rsidRPr="001F1740">
        <w:rPr>
          <w:bCs/>
          <w:szCs w:val="28"/>
        </w:rPr>
        <w:t>орма подачи предложений о цене имущества - п</w:t>
      </w:r>
      <w:r w:rsidRPr="001F1740">
        <w:rPr>
          <w:szCs w:val="28"/>
        </w:rPr>
        <w:t xml:space="preserve">редложения о цене муниципального имущества </w:t>
      </w:r>
      <w:proofErr w:type="gramStart"/>
      <w:r w:rsidRPr="001F1740">
        <w:rPr>
          <w:szCs w:val="28"/>
        </w:rPr>
        <w:t>заявляются</w:t>
      </w:r>
      <w:proofErr w:type="gramEnd"/>
      <w:r w:rsidRPr="001F1740">
        <w:rPr>
          <w:szCs w:val="28"/>
        </w:rPr>
        <w:t xml:space="preserve"> участниками конкурса открыто в ходе проведения торгов. </w:t>
      </w:r>
    </w:p>
    <w:p w:rsidR="007D7CD2" w:rsidRDefault="007D7CD2" w:rsidP="008415DD">
      <w:pPr>
        <w:autoSpaceDE w:val="0"/>
        <w:autoSpaceDN w:val="0"/>
        <w:adjustRightInd w:val="0"/>
        <w:spacing w:line="360" w:lineRule="atLeast"/>
        <w:ind w:firstLine="709"/>
        <w:jc w:val="center"/>
        <w:rPr>
          <w:b/>
          <w:bCs/>
          <w:szCs w:val="28"/>
        </w:rPr>
      </w:pPr>
    </w:p>
    <w:p w:rsidR="001F1740" w:rsidRDefault="001F1740" w:rsidP="008415DD">
      <w:pPr>
        <w:autoSpaceDE w:val="0"/>
        <w:autoSpaceDN w:val="0"/>
        <w:adjustRightInd w:val="0"/>
        <w:spacing w:line="360" w:lineRule="atLeast"/>
        <w:ind w:firstLine="709"/>
        <w:jc w:val="center"/>
        <w:rPr>
          <w:b/>
          <w:bCs/>
          <w:szCs w:val="28"/>
        </w:rPr>
      </w:pPr>
      <w:r w:rsidRPr="001F1740">
        <w:rPr>
          <w:b/>
          <w:bCs/>
          <w:szCs w:val="28"/>
        </w:rPr>
        <w:t>6. Условия и сроки платежа, необходимые реквизиты счетов</w:t>
      </w:r>
    </w:p>
    <w:p w:rsidR="007D7CD2" w:rsidRPr="001F1740" w:rsidRDefault="007D7CD2" w:rsidP="008415DD">
      <w:pPr>
        <w:autoSpaceDE w:val="0"/>
        <w:autoSpaceDN w:val="0"/>
        <w:adjustRightInd w:val="0"/>
        <w:spacing w:line="360" w:lineRule="atLeast"/>
        <w:ind w:firstLine="709"/>
        <w:jc w:val="center"/>
        <w:rPr>
          <w:szCs w:val="28"/>
        </w:rPr>
      </w:pP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 xml:space="preserve">Оплата имущества Покупателем производится в порядке и сроки, установленные договором купли-продажи имущества единовременным платежом в течение 10 рабочих дней с момента подписания договора купли-продажи путем перечисления денежных средств на счет Продавца по следующим реквизитам: 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pacing w:val="-12"/>
          <w:szCs w:val="28"/>
        </w:rPr>
      </w:pPr>
      <w:r w:rsidRPr="001F1740">
        <w:rPr>
          <w:szCs w:val="28"/>
        </w:rPr>
        <w:t xml:space="preserve">Управление Федерального казначейства по Новгородской области (Администрация Демянского муниципального района, лицевой счет </w:t>
      </w:r>
      <w:r w:rsidR="008415DD">
        <w:rPr>
          <w:szCs w:val="28"/>
        </w:rPr>
        <w:t xml:space="preserve">                     </w:t>
      </w:r>
      <w:r w:rsidRPr="001F1740">
        <w:rPr>
          <w:spacing w:val="-12"/>
          <w:szCs w:val="28"/>
        </w:rPr>
        <w:t xml:space="preserve">№ 04503013310) ИНН 5304000499 КПП 530401001, счет № 03100643000000015000 ОТДЕЛЕНИЕ НОВГОРОД БАНКА РОС-СИИ//УФК ПО НОВГОРОДСКОЙ ОБЛАСТИ </w:t>
      </w:r>
      <w:proofErr w:type="spellStart"/>
      <w:r w:rsidRPr="001F1740">
        <w:rPr>
          <w:spacing w:val="-12"/>
          <w:szCs w:val="28"/>
        </w:rPr>
        <w:t>г</w:t>
      </w:r>
      <w:proofErr w:type="gramStart"/>
      <w:r w:rsidRPr="001F1740">
        <w:rPr>
          <w:spacing w:val="-12"/>
          <w:szCs w:val="28"/>
        </w:rPr>
        <w:t>.В</w:t>
      </w:r>
      <w:proofErr w:type="gramEnd"/>
      <w:r w:rsidRPr="001F1740">
        <w:rPr>
          <w:spacing w:val="-12"/>
          <w:szCs w:val="28"/>
        </w:rPr>
        <w:t>еликий</w:t>
      </w:r>
      <w:proofErr w:type="spellEnd"/>
      <w:r w:rsidRPr="001F1740">
        <w:rPr>
          <w:spacing w:val="-12"/>
          <w:szCs w:val="28"/>
        </w:rPr>
        <w:t xml:space="preserve"> Новгород, БИК 014959900, к/с 40102810145370000042, в том числе: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 xml:space="preserve">а) Код БК 703 1 14 02053 05 0000 410, ОКТМО 49612000 - за покупку здания;  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 xml:space="preserve">б) Код БК 703 1 14 06025 05 0000 430, ОКТМО 49612000 - за покупку земельного участка. 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>На цену здания начисляется налог на добавленную стоимость в размерах, установленных действующим законодат</w:t>
      </w:r>
      <w:r w:rsidR="008415DD">
        <w:rPr>
          <w:szCs w:val="28"/>
        </w:rPr>
        <w:t>ельством Российской Федерации (</w:t>
      </w:r>
      <w:r w:rsidRPr="001F1740">
        <w:rPr>
          <w:szCs w:val="28"/>
        </w:rPr>
        <w:t xml:space="preserve">20 %), и перечисляется Покупателем на счет Продавца: </w:t>
      </w:r>
    </w:p>
    <w:p w:rsidR="001F1740" w:rsidRPr="001F1740" w:rsidRDefault="008415DD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pacing w:val="-10"/>
          <w:szCs w:val="28"/>
        </w:rPr>
      </w:pPr>
      <w:r>
        <w:rPr>
          <w:szCs w:val="28"/>
        </w:rPr>
        <w:lastRenderedPageBreak/>
        <w:t>к</w:t>
      </w:r>
      <w:r w:rsidR="001F1740" w:rsidRPr="001F1740">
        <w:rPr>
          <w:szCs w:val="28"/>
        </w:rPr>
        <w:t xml:space="preserve">омитет финансов Администрации Демянского муниципального </w:t>
      </w:r>
      <w:r w:rsidR="001F1740" w:rsidRPr="001F1740">
        <w:rPr>
          <w:spacing w:val="-6"/>
          <w:szCs w:val="28"/>
        </w:rPr>
        <w:t>района (Администрация Демянского муниципального района, л/с</w:t>
      </w:r>
      <w:r w:rsidR="001F1740" w:rsidRPr="001F1740">
        <w:rPr>
          <w:spacing w:val="-10"/>
          <w:szCs w:val="28"/>
        </w:rPr>
        <w:t xml:space="preserve"> 05503013310) ИНН 5304000499, КПП 53040</w:t>
      </w:r>
      <w:r w:rsidR="00872C65">
        <w:rPr>
          <w:spacing w:val="-10"/>
          <w:szCs w:val="28"/>
        </w:rPr>
        <w:t xml:space="preserve">1001, </w:t>
      </w:r>
      <w:proofErr w:type="gramStart"/>
      <w:r w:rsidR="00872C65">
        <w:rPr>
          <w:spacing w:val="-10"/>
          <w:szCs w:val="28"/>
        </w:rPr>
        <w:t>р</w:t>
      </w:r>
      <w:proofErr w:type="gramEnd"/>
      <w:r w:rsidR="00872C65">
        <w:rPr>
          <w:spacing w:val="-10"/>
          <w:szCs w:val="28"/>
        </w:rPr>
        <w:t xml:space="preserve">/с 03232643496120005000 </w:t>
      </w:r>
      <w:r w:rsidR="001F1740" w:rsidRPr="001F1740">
        <w:rPr>
          <w:spacing w:val="-10"/>
          <w:szCs w:val="28"/>
        </w:rPr>
        <w:t xml:space="preserve">Банк: ОТДЕЛЕНИЕ НОВГОРОД БАНКА РОССИИ// УФК ПО НОВГОРОДСКОЙ ОБЛАСТИ г. Великий Новгород, </w:t>
      </w:r>
      <w:proofErr w:type="gramStart"/>
      <w:r w:rsidR="001F1740" w:rsidRPr="001F1740">
        <w:rPr>
          <w:spacing w:val="-10"/>
          <w:szCs w:val="28"/>
        </w:rPr>
        <w:t>к</w:t>
      </w:r>
      <w:proofErr w:type="gramEnd"/>
      <w:r w:rsidR="001F1740" w:rsidRPr="001F1740">
        <w:rPr>
          <w:spacing w:val="-10"/>
          <w:szCs w:val="28"/>
        </w:rPr>
        <w:t>/с 40102810145370000042 БИК 014959900.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>Рассрочка платежа не предоставляется.</w:t>
      </w:r>
    </w:p>
    <w:p w:rsidR="007D7CD2" w:rsidRDefault="007D7CD2" w:rsidP="008415DD">
      <w:pPr>
        <w:autoSpaceDE w:val="0"/>
        <w:autoSpaceDN w:val="0"/>
        <w:adjustRightInd w:val="0"/>
        <w:spacing w:before="120" w:line="240" w:lineRule="exact"/>
        <w:jc w:val="center"/>
        <w:rPr>
          <w:b/>
          <w:bCs/>
          <w:szCs w:val="28"/>
        </w:rPr>
      </w:pPr>
    </w:p>
    <w:p w:rsidR="001F1740" w:rsidRDefault="001F1740" w:rsidP="008415DD">
      <w:pPr>
        <w:autoSpaceDE w:val="0"/>
        <w:autoSpaceDN w:val="0"/>
        <w:adjustRightInd w:val="0"/>
        <w:spacing w:before="120" w:line="240" w:lineRule="exact"/>
        <w:jc w:val="center"/>
        <w:rPr>
          <w:b/>
          <w:bCs/>
          <w:szCs w:val="28"/>
        </w:rPr>
      </w:pPr>
      <w:r w:rsidRPr="001F1740">
        <w:rPr>
          <w:b/>
          <w:bCs/>
          <w:szCs w:val="28"/>
        </w:rPr>
        <w:t>7. Размер задатка, срок и порядок внесения, необходимые реквизиты счетов</w:t>
      </w:r>
    </w:p>
    <w:p w:rsidR="007D7CD2" w:rsidRPr="001F1740" w:rsidRDefault="007D7CD2" w:rsidP="008415DD">
      <w:pPr>
        <w:autoSpaceDE w:val="0"/>
        <w:autoSpaceDN w:val="0"/>
        <w:adjustRightInd w:val="0"/>
        <w:spacing w:before="120" w:line="240" w:lineRule="exact"/>
        <w:jc w:val="center"/>
        <w:rPr>
          <w:szCs w:val="28"/>
        </w:rPr>
      </w:pP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 xml:space="preserve">Задаток установлен в размере 20% от начальной цены и составляет – </w:t>
      </w:r>
      <w:r w:rsidR="008415DD">
        <w:rPr>
          <w:szCs w:val="28"/>
        </w:rPr>
        <w:t xml:space="preserve"> </w:t>
      </w:r>
      <w:r w:rsidRPr="001F1740">
        <w:rPr>
          <w:szCs w:val="28"/>
        </w:rPr>
        <w:t xml:space="preserve">26 800 (Двадцать шесть тысяч восемьсот) рублей. </w:t>
      </w:r>
    </w:p>
    <w:p w:rsidR="001F1740" w:rsidRPr="001F1740" w:rsidRDefault="001F1740" w:rsidP="001F1740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</w:t>
      </w:r>
    </w:p>
    <w:p w:rsidR="001F1740" w:rsidRPr="001F1740" w:rsidRDefault="001F1740" w:rsidP="001F1740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Для участия в торгах претенденты перечисляют задаток в счет обеспечения оплаты приобретаемого имущества, который должен поступить на счет до срока окончания приема заявок на участие в конкурсе.</w:t>
      </w:r>
    </w:p>
    <w:p w:rsidR="001F1740" w:rsidRPr="001F1740" w:rsidRDefault="001F1740" w:rsidP="001F1740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Банковские реквизиты для перечисления задатка</w:t>
      </w:r>
    </w:p>
    <w:p w:rsidR="001F1740" w:rsidRPr="001F1740" w:rsidRDefault="008415DD" w:rsidP="001F1740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pacing w:val="-6"/>
          <w:szCs w:val="28"/>
        </w:rPr>
      </w:pPr>
      <w:r>
        <w:rPr>
          <w:rFonts w:eastAsia="Calibri"/>
          <w:spacing w:val="-6"/>
          <w:szCs w:val="28"/>
        </w:rPr>
        <w:t>ПОЛУЧАТЕЛЬ: Наименование: АО «Сбербанк-АСТ»</w:t>
      </w:r>
      <w:r w:rsidR="001F1740" w:rsidRPr="001F1740">
        <w:rPr>
          <w:rFonts w:eastAsia="Calibri"/>
          <w:spacing w:val="-6"/>
          <w:szCs w:val="28"/>
        </w:rPr>
        <w:t>, ИНН: 7707308480, КПП: 770701001, Расчетный счет: 40702810300020038047.</w:t>
      </w:r>
    </w:p>
    <w:p w:rsidR="001F1740" w:rsidRPr="001F1740" w:rsidRDefault="001F1740" w:rsidP="001F1740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pacing w:val="-6"/>
          <w:szCs w:val="28"/>
        </w:rPr>
      </w:pPr>
      <w:r w:rsidRPr="001F1740">
        <w:rPr>
          <w:rFonts w:eastAsia="Calibri"/>
          <w:spacing w:val="-6"/>
          <w:szCs w:val="28"/>
        </w:rPr>
        <w:t xml:space="preserve">БАНК ПОЛУЧАТЕЛЯ: Наименование банка: ПАО </w:t>
      </w:r>
      <w:r w:rsidR="008415DD">
        <w:rPr>
          <w:rFonts w:eastAsia="Calibri"/>
          <w:spacing w:val="-6"/>
          <w:szCs w:val="28"/>
        </w:rPr>
        <w:t>«СБЕРБАНК РОССИИ» г</w:t>
      </w:r>
      <w:r w:rsidRPr="001F1740">
        <w:rPr>
          <w:rFonts w:eastAsia="Calibri"/>
          <w:spacing w:val="-6"/>
          <w:szCs w:val="28"/>
        </w:rPr>
        <w:t>. МОСКВА, БИК: 044525225, Корреспондентский счет: 30101810400000000225.</w:t>
      </w:r>
    </w:p>
    <w:p w:rsidR="001F1740" w:rsidRPr="001F1740" w:rsidRDefault="001F1740" w:rsidP="001F1740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Срок зачисления денежных средств на лицевой счет Претендента на универсальной торговой площадке – от 1 до 3 рабочих дней. В случае</w:t>
      </w:r>
      <w:proofErr w:type="gramStart"/>
      <w:r w:rsidRPr="001F1740">
        <w:rPr>
          <w:rFonts w:eastAsia="Calibri"/>
          <w:szCs w:val="28"/>
        </w:rPr>
        <w:t>,</w:t>
      </w:r>
      <w:proofErr w:type="gramEnd"/>
      <w:r w:rsidRPr="001F1740">
        <w:rPr>
          <w:rFonts w:eastAsia="Calibri"/>
          <w:szCs w:val="28"/>
        </w:rPr>
        <w:t xml:space="preserve"> если перечисленные денежные средства не зачислены в вышеуказанный срок, необходимо проинформировать об этом оператора, направив обращение на адрес электронной почты property@sberbank-ast.ru с приложением документов, подтверждающих перечисление денежных средств (скан-копия платежного поручения или чек-ордер и т.п.).</w:t>
      </w:r>
    </w:p>
    <w:p w:rsidR="001F1740" w:rsidRPr="001F1740" w:rsidRDefault="001F1740" w:rsidP="001F1740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В назначении платежа необходимо указать: Перечисление денежных сре</w:t>
      </w:r>
      <w:proofErr w:type="gramStart"/>
      <w:r w:rsidRPr="001F1740">
        <w:rPr>
          <w:rFonts w:eastAsia="Calibri"/>
          <w:szCs w:val="28"/>
        </w:rPr>
        <w:t>дств в к</w:t>
      </w:r>
      <w:proofErr w:type="gramEnd"/>
      <w:r w:rsidRPr="001F1740">
        <w:rPr>
          <w:rFonts w:eastAsia="Calibri"/>
          <w:szCs w:val="28"/>
        </w:rPr>
        <w:t>ачестве задатка (депозита) (ИНН плательщика), НДС не облагается.</w:t>
      </w:r>
    </w:p>
    <w:p w:rsidR="001F1740" w:rsidRPr="001F1740" w:rsidRDefault="001F1740" w:rsidP="001F1740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pacing w:val="-6"/>
          <w:szCs w:val="28"/>
        </w:rPr>
        <w:t>ДЕНЕЖНЫЕ СРЕДСТВА, ПЕРЕЧ</w:t>
      </w:r>
      <w:r w:rsidR="008415DD" w:rsidRPr="00872C65">
        <w:rPr>
          <w:rFonts w:eastAsia="Calibri"/>
          <w:spacing w:val="-6"/>
          <w:szCs w:val="28"/>
        </w:rPr>
        <w:t xml:space="preserve">ИСЛЕННЫЕ ЗА УЧАСТНИКА  ТРЕТЬИМ </w:t>
      </w:r>
      <w:r w:rsidRPr="001F1740">
        <w:rPr>
          <w:rFonts w:eastAsia="Calibri"/>
          <w:spacing w:val="-6"/>
          <w:szCs w:val="28"/>
        </w:rPr>
        <w:t>ЛИЦОМ, НЕ ЗАЧИСЛЯЮТСЯ НА СЧЕТ ТАКОГО УЧАСТНИКА</w:t>
      </w:r>
      <w:r w:rsidRPr="001F1740">
        <w:rPr>
          <w:rFonts w:eastAsia="Calibri"/>
          <w:szCs w:val="28"/>
        </w:rPr>
        <w:t xml:space="preserve"> на универсальной торговой площадке. 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Задаток, внесенный победителем конкурса, засчитывается в счет исполнения обязательств по оплате стоимости реализуемого имущества по договору купли-продажи.   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lastRenderedPageBreak/>
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Порядок возвращения задатка: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участникам конкурса, за исключением его победителя, в течение 5 календарных дней со дня подведения итогов конкурса; 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претендентам на участие в конкурсе, заявки и документы которых не были приняты к рассмотрению, либо претендентам, не допущенным к участию </w:t>
      </w:r>
      <w:proofErr w:type="gramStart"/>
      <w:r w:rsidRPr="001F1740">
        <w:rPr>
          <w:rFonts w:eastAsia="Calibri"/>
          <w:szCs w:val="28"/>
        </w:rPr>
        <w:t>в</w:t>
      </w:r>
      <w:proofErr w:type="gramEnd"/>
      <w:r w:rsidRPr="001F1740">
        <w:rPr>
          <w:rFonts w:eastAsia="Calibri"/>
          <w:szCs w:val="28"/>
        </w:rPr>
        <w:t xml:space="preserve"> </w:t>
      </w:r>
      <w:proofErr w:type="gramStart"/>
      <w:r w:rsidRPr="001F1740">
        <w:rPr>
          <w:rFonts w:eastAsia="Calibri"/>
          <w:szCs w:val="28"/>
        </w:rPr>
        <w:t>конкурса</w:t>
      </w:r>
      <w:proofErr w:type="gramEnd"/>
      <w:r w:rsidRPr="001F1740">
        <w:rPr>
          <w:rFonts w:eastAsia="Calibri"/>
          <w:szCs w:val="28"/>
        </w:rPr>
        <w:t>, в течение 5 календарных дней со дня подписания протокола о признании претендентов участниками конкурса.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>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F1740">
        <w:rPr>
          <w:szCs w:val="28"/>
          <w:lang w:eastAsia="en-US"/>
        </w:rPr>
        <w:t xml:space="preserve">При уклонении или отказе победителя </w:t>
      </w:r>
      <w:r w:rsidRPr="001F1740">
        <w:rPr>
          <w:szCs w:val="28"/>
        </w:rPr>
        <w:t>конкурса</w:t>
      </w:r>
      <w:r w:rsidRPr="001F1740">
        <w:rPr>
          <w:szCs w:val="28"/>
          <w:lang w:eastAsia="en-US"/>
        </w:rPr>
        <w:t xml:space="preserve"> от заключения в установленный срок договора купли-продажи имущества, задаток ему не возвращается.</w:t>
      </w:r>
    </w:p>
    <w:p w:rsidR="007D7CD2" w:rsidRPr="001F1740" w:rsidRDefault="007D7CD2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</w:p>
    <w:p w:rsidR="001F1740" w:rsidRDefault="001F1740" w:rsidP="008415DD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  <w:lang w:eastAsia="en-US"/>
        </w:rPr>
      </w:pPr>
      <w:r w:rsidRPr="001F1740">
        <w:rPr>
          <w:b/>
          <w:szCs w:val="28"/>
          <w:lang w:eastAsia="en-US"/>
        </w:rPr>
        <w:t>8. Порядок, место, даты начала и окончания подачи заявок, предложений</w:t>
      </w:r>
    </w:p>
    <w:p w:rsidR="007D7CD2" w:rsidRPr="001F1740" w:rsidRDefault="007D7CD2" w:rsidP="008415DD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  <w:lang w:eastAsia="en-US"/>
        </w:rPr>
      </w:pP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8.1. Место подачи (приема) заявок: электронная площадка АО «Сбербанк-АСТ» - http://utp.sberbank-ast.ru/AP.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8.2. Дата и время начала подачи (приема) заявок: – 20.06.2022 в 08:30.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Подача Заявок осуществляется круглосуточно.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8.3. Дата и время окончания подачи (приема) заявок: 18.07.2022 </w:t>
      </w:r>
      <w:r w:rsidRPr="001F1740">
        <w:rPr>
          <w:rFonts w:eastAsia="Calibri"/>
          <w:bCs/>
          <w:szCs w:val="28"/>
        </w:rPr>
        <w:t>в 17:30</w:t>
      </w:r>
      <w:r w:rsidRPr="001F1740">
        <w:rPr>
          <w:rFonts w:eastAsia="Calibri"/>
          <w:szCs w:val="28"/>
        </w:rPr>
        <w:t>.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8.4. Дата подведения итогов приема заявок и определения участников: 20.07.2022   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8.5 Порядок подачи заявок: 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highlight w:val="yellow"/>
        </w:rPr>
      </w:pPr>
      <w:proofErr w:type="gramStart"/>
      <w:r w:rsidRPr="001F1740">
        <w:rPr>
          <w:szCs w:val="28"/>
        </w:rPr>
        <w:t>Для участия в конкурсе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</w:t>
      </w:r>
      <w:r w:rsidRPr="001F1740">
        <w:rPr>
          <w:rFonts w:eastAsia="Calibri"/>
          <w:szCs w:val="28"/>
        </w:rPr>
        <w:t xml:space="preserve"> (далее – открытая часть электронной площадки)</w:t>
      </w:r>
      <w:r w:rsidRPr="001F1740">
        <w:rPr>
          <w:szCs w:val="28"/>
        </w:rPr>
        <w:t xml:space="preserve"> форму заявки с приложением электронных документов в соответствии с перечнем, приведенным в информационном сообщении о проведении конкурса.</w:t>
      </w:r>
      <w:proofErr w:type="gramEnd"/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lastRenderedPageBreak/>
        <w:t xml:space="preserve">Подача заявки на участие в конкурсе осуществляется Претендентом из личного кабинета. Заявка должна содержать согласие претендента с условиями конкурса. 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Одно лицо имеет право подать только одну заявку на один объект приватизации.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Заявки подаются на электронную площадку, начиная </w:t>
      </w:r>
      <w:proofErr w:type="gramStart"/>
      <w:r w:rsidRPr="001F1740">
        <w:rPr>
          <w:rFonts w:eastAsia="Calibri"/>
          <w:szCs w:val="28"/>
        </w:rPr>
        <w:t>с даты начала</w:t>
      </w:r>
      <w:proofErr w:type="gramEnd"/>
      <w:r w:rsidRPr="001F1740">
        <w:rPr>
          <w:rFonts w:eastAsia="Calibri"/>
          <w:szCs w:val="28"/>
        </w:rPr>
        <w:t xml:space="preserve"> приема заявок до времени и даты окончания приема заявок, указанных в информационном сообщении. 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При приеме заявок от Претендентов Оператор обеспечивает конфиденциальность данных о Претендентах и участниках, за исключением информации, подлежащей размещению в открытой части электронной площадки, на официальном сайте в сети "Интернет", а также на сайте продавца в сети "Интернет", регистрацию заявок и прилагаемых к ним документов в журнале приема заявок. 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В течение одного часа со времени поступления заявки Оператор сообщает Претенденту о ее поступлении путем направления </w:t>
      </w:r>
      <w:proofErr w:type="gramStart"/>
      <w:r w:rsidRPr="001F1740">
        <w:rPr>
          <w:rFonts w:eastAsia="Calibri"/>
          <w:szCs w:val="28"/>
        </w:rPr>
        <w:t>уведомления</w:t>
      </w:r>
      <w:proofErr w:type="gramEnd"/>
      <w:r w:rsidRPr="001F1740">
        <w:rPr>
          <w:rFonts w:eastAsia="Calibri"/>
          <w:szCs w:val="28"/>
        </w:rPr>
        <w:t xml:space="preserve"> с приложением электронных копий зарегистрированной заявки и прилагаемых к ней документов. 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Заявка с прилагаемыми к ней документами, а также предложение о цене имущества, поданные с нарушением установленного срока, на электронной площадке не регистрируются. 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Претендент вправе не позднее дня окончания приема заявок отозвать заявку путем направления уведомления об отзыве заявки на электронную площадку. 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 </w:t>
      </w:r>
    </w:p>
    <w:p w:rsidR="001F1740" w:rsidRPr="001F1740" w:rsidRDefault="001F1740" w:rsidP="00872C65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8.6. Порядок подачи предложений: 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Конкурс проводится в </w:t>
      </w:r>
      <w:proofErr w:type="gramStart"/>
      <w:r w:rsidRPr="001F1740">
        <w:rPr>
          <w:rFonts w:eastAsia="Calibri"/>
          <w:szCs w:val="28"/>
        </w:rPr>
        <w:t>указанные</w:t>
      </w:r>
      <w:proofErr w:type="gramEnd"/>
      <w:r w:rsidRPr="001F1740">
        <w:rPr>
          <w:rFonts w:eastAsia="Calibri"/>
          <w:szCs w:val="28"/>
        </w:rPr>
        <w:t xml:space="preserve"> в информационном сообщении день и час. 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Предложение о цене имущества претендент может подать одновременно с заявкой либо в установленное время в день подведения итогов конкурса, указанное в информационном сообщении о проведении конкурса. 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Претендент (участник) вправе подать только одно предложение о цене имущества, которое не может быть изменено.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Предложение о цене имущества подается в форме отдельного электронного документа, имеющего защиту от несанкционированного просмотра.</w:t>
      </w:r>
    </w:p>
    <w:p w:rsidR="007D7CD2" w:rsidRDefault="007D7CD2" w:rsidP="008415D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120" w:line="240" w:lineRule="exact"/>
        <w:jc w:val="center"/>
        <w:rPr>
          <w:rFonts w:eastAsia="Calibri"/>
          <w:b/>
          <w:szCs w:val="28"/>
        </w:rPr>
      </w:pPr>
    </w:p>
    <w:p w:rsidR="001F1740" w:rsidRPr="001F1740" w:rsidRDefault="001F1740" w:rsidP="008415D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120" w:line="240" w:lineRule="exact"/>
        <w:jc w:val="center"/>
        <w:rPr>
          <w:rFonts w:eastAsia="Calibri"/>
          <w:b/>
          <w:szCs w:val="28"/>
        </w:rPr>
      </w:pPr>
      <w:r w:rsidRPr="001F1740">
        <w:rPr>
          <w:rFonts w:eastAsia="Calibri"/>
          <w:b/>
          <w:szCs w:val="28"/>
        </w:rPr>
        <w:lastRenderedPageBreak/>
        <w:t xml:space="preserve">9. Исчерпывающий перечень представляемых Участниками торгов </w:t>
      </w:r>
    </w:p>
    <w:p w:rsidR="001F1740" w:rsidRDefault="001F1740" w:rsidP="008415D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exact"/>
        <w:jc w:val="center"/>
        <w:rPr>
          <w:rFonts w:eastAsia="Calibri"/>
          <w:b/>
          <w:szCs w:val="28"/>
        </w:rPr>
      </w:pPr>
      <w:r w:rsidRPr="001F1740">
        <w:rPr>
          <w:rFonts w:eastAsia="Calibri"/>
          <w:b/>
          <w:szCs w:val="28"/>
        </w:rPr>
        <w:t>документов и требования к их оформлению</w:t>
      </w:r>
    </w:p>
    <w:p w:rsidR="007D7CD2" w:rsidRPr="001F1740" w:rsidRDefault="007D7CD2" w:rsidP="008415D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exact"/>
        <w:jc w:val="center"/>
        <w:rPr>
          <w:rFonts w:eastAsia="Calibri"/>
          <w:b/>
          <w:szCs w:val="28"/>
        </w:rPr>
      </w:pP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Одновременно с заявкой Претенденты представляют следующие документы: 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Юридические лица: 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заверенные копии учредительных документов; 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Физические лица предъявляют документ, удостоверяющий личность, или представляют копии всех его листов.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В случае</w:t>
      </w:r>
      <w:proofErr w:type="gramStart"/>
      <w:r w:rsidRPr="001F1740">
        <w:rPr>
          <w:rFonts w:eastAsia="Calibri"/>
          <w:szCs w:val="28"/>
        </w:rPr>
        <w:t>,</w:t>
      </w:r>
      <w:proofErr w:type="gramEnd"/>
      <w:r w:rsidRPr="001F1740">
        <w:rPr>
          <w:rFonts w:eastAsia="Calibri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1F1740">
        <w:rPr>
          <w:rFonts w:eastAsia="Calibri"/>
          <w:szCs w:val="28"/>
        </w:rPr>
        <w:t>,</w:t>
      </w:r>
      <w:proofErr w:type="gramEnd"/>
      <w:r w:rsidRPr="001F1740">
        <w:rPr>
          <w:rFonts w:eastAsia="Calibri"/>
          <w:szCs w:val="28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Заявка и иные представленные одновременно с ней документы подаются в форме электронных документов.</w:t>
      </w:r>
    </w:p>
    <w:p w:rsidR="007D7CD2" w:rsidRPr="001F1740" w:rsidRDefault="007D7CD2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</w:p>
    <w:p w:rsidR="007D7CD2" w:rsidRDefault="001F1740" w:rsidP="008415D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120" w:line="240" w:lineRule="exact"/>
        <w:jc w:val="center"/>
        <w:rPr>
          <w:rFonts w:eastAsia="Calibri"/>
          <w:b/>
          <w:szCs w:val="28"/>
        </w:rPr>
      </w:pPr>
      <w:r w:rsidRPr="001F1740">
        <w:rPr>
          <w:rFonts w:eastAsia="Calibri"/>
          <w:b/>
          <w:szCs w:val="28"/>
        </w:rPr>
        <w:t xml:space="preserve">10. Срок заключения договора купли-продажи имущества </w:t>
      </w:r>
    </w:p>
    <w:p w:rsidR="001F1740" w:rsidRPr="001F1740" w:rsidRDefault="001F1740" w:rsidP="008415D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120" w:line="240" w:lineRule="exact"/>
        <w:jc w:val="center"/>
        <w:rPr>
          <w:rFonts w:eastAsia="Calibri"/>
          <w:b/>
          <w:szCs w:val="28"/>
        </w:rPr>
      </w:pPr>
      <w:r w:rsidRPr="001F1740">
        <w:rPr>
          <w:rFonts w:eastAsia="Calibri"/>
          <w:b/>
          <w:szCs w:val="28"/>
        </w:rPr>
        <w:t xml:space="preserve"> </w:t>
      </w:r>
    </w:p>
    <w:p w:rsid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Договор купли-продажи заключается между Продавцом и победителем конкурса в установленном законодательством порядке в течение 5 рабочих дней со дня подведения итогов конкурса. </w:t>
      </w:r>
    </w:p>
    <w:p w:rsidR="007D7CD2" w:rsidRPr="001F1740" w:rsidRDefault="007D7CD2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</w:p>
    <w:p w:rsidR="007D7CD2" w:rsidRPr="001F1740" w:rsidRDefault="001F1740" w:rsidP="007D7CD2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120" w:line="240" w:lineRule="exact"/>
        <w:jc w:val="center"/>
        <w:rPr>
          <w:rFonts w:eastAsia="Calibri"/>
          <w:b/>
          <w:szCs w:val="28"/>
        </w:rPr>
      </w:pPr>
      <w:r w:rsidRPr="001F1740">
        <w:rPr>
          <w:rFonts w:eastAsia="Calibri"/>
          <w:b/>
          <w:szCs w:val="28"/>
        </w:rPr>
        <w:t xml:space="preserve">11. Порядок ознакомления Покупателей с иной информацией, </w:t>
      </w:r>
    </w:p>
    <w:p w:rsidR="001F1740" w:rsidRDefault="001F1740" w:rsidP="008415D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exact"/>
        <w:jc w:val="center"/>
        <w:rPr>
          <w:rFonts w:eastAsia="Calibri"/>
          <w:b/>
          <w:szCs w:val="28"/>
        </w:rPr>
      </w:pPr>
      <w:r w:rsidRPr="001F1740">
        <w:rPr>
          <w:rFonts w:eastAsia="Calibri"/>
          <w:b/>
          <w:szCs w:val="28"/>
        </w:rPr>
        <w:t>условиями договора купли-продажи имущества</w:t>
      </w:r>
    </w:p>
    <w:p w:rsidR="007D7CD2" w:rsidRPr="001F1740" w:rsidRDefault="007D7CD2" w:rsidP="008415D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exact"/>
        <w:jc w:val="center"/>
        <w:rPr>
          <w:rFonts w:eastAsia="Calibri"/>
          <w:szCs w:val="28"/>
        </w:rPr>
      </w:pP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Информационное сообщение о проведении конкурса размещается на официальном сайте Российской Федерации в информационно-телекоммуникационной сети «Интернет» для размещения информации о </w:t>
      </w:r>
      <w:r w:rsidRPr="001F1740">
        <w:rPr>
          <w:rFonts w:eastAsia="Calibri"/>
          <w:szCs w:val="28"/>
        </w:rPr>
        <w:lastRenderedPageBreak/>
        <w:t>проведении торгов, определенном Правительством Российской Федерации www.torgi.gov.ru (https://new.torgi.gov.ru/public) (ГИС Торги), официальном сайте Продавца – Администрации Демянского муниципального района https://dem-admin.ru/, на электронной площадке http://utp.sberbank-ast.ru/AP.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информации.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В течение 2 (двух)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С информацией о подлежащем приватизации имуществе можно ознакомиться в период заявочной кампании, направив запрос на электронный адрес Продавца oymi-dem@mail.ru.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Любое заинтересованное лицо независимо </w:t>
      </w:r>
      <w:proofErr w:type="gramStart"/>
      <w:r w:rsidRPr="001F1740">
        <w:rPr>
          <w:rFonts w:eastAsia="Calibri"/>
          <w:szCs w:val="28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1F1740">
        <w:rPr>
          <w:rFonts w:eastAsia="Calibri"/>
          <w:szCs w:val="28"/>
        </w:rPr>
        <w:t xml:space="preserve"> окончания срока приема заявок на участие в конкурсе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электронный адрес Продавца oymi-dem@mail.ru, не </w:t>
      </w:r>
      <w:proofErr w:type="gramStart"/>
      <w:r w:rsidRPr="001F1740">
        <w:rPr>
          <w:rFonts w:eastAsia="Calibri"/>
          <w:szCs w:val="28"/>
        </w:rPr>
        <w:t>позднее</w:t>
      </w:r>
      <w:proofErr w:type="gramEnd"/>
      <w:r w:rsidRPr="001F1740">
        <w:rPr>
          <w:rFonts w:eastAsia="Calibri"/>
          <w:szCs w:val="28"/>
        </w:rPr>
        <w:t xml:space="preserve"> чем за два рабочих дня до даты окончания срока подачи заявок на участие в конкурсе.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1F1740">
        <w:rPr>
          <w:rFonts w:eastAsia="Calibri"/>
          <w:szCs w:val="28"/>
        </w:rPr>
        <w:t>Документооборот между Претендентами, участниками, Оператором электронной площадки торгов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lastRenderedPageBreak/>
        <w:t>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торгов и отправитель несет ответственность за подлинность и достоверность таких документов и сведений.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С условиями договора купли-продажи имущества, заключаемого по итогам проведения конкурса, можно ознакомиться </w:t>
      </w:r>
      <w:proofErr w:type="gramStart"/>
      <w:r w:rsidRPr="001F1740">
        <w:rPr>
          <w:rFonts w:eastAsia="Calibri"/>
          <w:szCs w:val="28"/>
        </w:rPr>
        <w:t>с даты размещения</w:t>
      </w:r>
      <w:proofErr w:type="gramEnd"/>
      <w:r w:rsidRPr="001F1740">
        <w:rPr>
          <w:rFonts w:eastAsia="Calibri"/>
          <w:szCs w:val="28"/>
        </w:rPr>
        <w:t xml:space="preserve"> информационного сообщения на официальных сайтах торгов до даты окончания срока приема заявок на участие в конкурсе и на электронной площадке. </w:t>
      </w:r>
    </w:p>
    <w:p w:rsidR="007D7CD2" w:rsidRDefault="007D7CD2" w:rsidP="008415DD">
      <w:pPr>
        <w:autoSpaceDE w:val="0"/>
        <w:autoSpaceDN w:val="0"/>
        <w:adjustRightInd w:val="0"/>
        <w:spacing w:before="120" w:line="240" w:lineRule="exact"/>
        <w:jc w:val="center"/>
        <w:rPr>
          <w:b/>
          <w:bCs/>
          <w:szCs w:val="28"/>
        </w:rPr>
      </w:pPr>
    </w:p>
    <w:p w:rsidR="001F1740" w:rsidRPr="001F1740" w:rsidRDefault="001F1740" w:rsidP="008415DD">
      <w:pPr>
        <w:autoSpaceDE w:val="0"/>
        <w:autoSpaceDN w:val="0"/>
        <w:adjustRightInd w:val="0"/>
        <w:spacing w:before="120" w:line="240" w:lineRule="exact"/>
        <w:jc w:val="center"/>
        <w:rPr>
          <w:b/>
          <w:bCs/>
          <w:szCs w:val="28"/>
        </w:rPr>
      </w:pPr>
      <w:r w:rsidRPr="001F1740">
        <w:rPr>
          <w:b/>
          <w:bCs/>
          <w:szCs w:val="28"/>
        </w:rPr>
        <w:t xml:space="preserve">12. Ограничения участия отдельных категорий физических лиц </w:t>
      </w:r>
    </w:p>
    <w:p w:rsidR="001F1740" w:rsidRDefault="001F1740" w:rsidP="008415DD">
      <w:pPr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  <w:r w:rsidRPr="001F1740">
        <w:rPr>
          <w:b/>
          <w:bCs/>
          <w:szCs w:val="28"/>
        </w:rPr>
        <w:t>и юридических лиц в приватизации имущества</w:t>
      </w:r>
    </w:p>
    <w:p w:rsidR="007D7CD2" w:rsidRPr="001F1740" w:rsidRDefault="007D7CD2" w:rsidP="008415DD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государственных и муниципальных унитарных предприятий, государственных и муниципальных учреждений;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21.12.2001 № 178-ФЗ «О приватизации </w:t>
      </w:r>
      <w:proofErr w:type="spellStart"/>
      <w:proofErr w:type="gramStart"/>
      <w:r w:rsidRPr="001F1740">
        <w:rPr>
          <w:rFonts w:eastAsia="Calibri"/>
          <w:szCs w:val="28"/>
        </w:rPr>
        <w:t>государ</w:t>
      </w:r>
      <w:r w:rsidR="00872C65">
        <w:rPr>
          <w:rFonts w:eastAsia="Calibri"/>
          <w:szCs w:val="28"/>
        </w:rPr>
        <w:t>-</w:t>
      </w:r>
      <w:r w:rsidRPr="001F1740">
        <w:rPr>
          <w:rFonts w:eastAsia="Calibri"/>
          <w:szCs w:val="28"/>
        </w:rPr>
        <w:t>ственного</w:t>
      </w:r>
      <w:proofErr w:type="spellEnd"/>
      <w:proofErr w:type="gramEnd"/>
      <w:r w:rsidRPr="001F1740">
        <w:rPr>
          <w:rFonts w:eastAsia="Calibri"/>
          <w:szCs w:val="28"/>
        </w:rPr>
        <w:t xml:space="preserve"> и муниципального имущества»;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1F1740">
        <w:rPr>
          <w:rFonts w:eastAsia="Calibri"/>
          <w:szCs w:val="28"/>
        </w:rPr>
        <w:t>юридических лиц, местом регистрации которых является государство или терри</w:t>
      </w:r>
      <w:r w:rsidR="008415DD">
        <w:rPr>
          <w:rFonts w:eastAsia="Calibri"/>
          <w:szCs w:val="28"/>
        </w:rPr>
        <w:t>то</w:t>
      </w:r>
      <w:r w:rsidRPr="001F1740">
        <w:rPr>
          <w:rFonts w:eastAsia="Calibri"/>
          <w:szCs w:val="28"/>
        </w:rPr>
        <w:t>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</w:t>
      </w:r>
      <w:r w:rsidR="007D7CD2">
        <w:rPr>
          <w:rFonts w:eastAsia="Calibri"/>
          <w:szCs w:val="28"/>
        </w:rPr>
        <w:t>-</w:t>
      </w:r>
      <w:proofErr w:type="spellStart"/>
      <w:r w:rsidRPr="001F1740">
        <w:rPr>
          <w:rFonts w:eastAsia="Calibri"/>
          <w:szCs w:val="28"/>
        </w:rPr>
        <w:t>щих</w:t>
      </w:r>
      <w:proofErr w:type="spellEnd"/>
      <w:r w:rsidRPr="001F1740">
        <w:rPr>
          <w:rFonts w:eastAsia="Calibri"/>
          <w:szCs w:val="28"/>
        </w:rPr>
        <w:t xml:space="preserve"> раскрытия и предоставления информации при про-ведении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1F1740">
        <w:rPr>
          <w:rFonts w:eastAsia="Calibri"/>
          <w:szCs w:val="28"/>
        </w:rPr>
        <w:t>бенефициарных</w:t>
      </w:r>
      <w:proofErr w:type="spellEnd"/>
      <w:r w:rsidRPr="001F1740">
        <w:rPr>
          <w:rFonts w:eastAsia="Calibri"/>
          <w:szCs w:val="28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Pr="001F1740">
        <w:rPr>
          <w:rFonts w:eastAsia="Calibri"/>
          <w:szCs w:val="28"/>
        </w:rPr>
        <w:t xml:space="preserve"> Федерации;</w:t>
      </w:r>
    </w:p>
    <w:p w:rsidR="001F1740" w:rsidRPr="001F1740" w:rsidRDefault="008415DD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Понятие «контролирующее лицо»</w:t>
      </w:r>
      <w:r w:rsidR="001F1740" w:rsidRPr="001F1740">
        <w:rPr>
          <w:rFonts w:eastAsia="Calibri"/>
          <w:szCs w:val="28"/>
        </w:rPr>
        <w:t xml:space="preserve"> используется в том же значении, что и в статье 5 Федерального</w:t>
      </w:r>
      <w:r>
        <w:rPr>
          <w:rFonts w:eastAsia="Calibri"/>
          <w:szCs w:val="28"/>
        </w:rPr>
        <w:t xml:space="preserve"> закона от 29 апреля 2008 года № 57-ФЗ «</w:t>
      </w:r>
      <w:r w:rsidR="001F1740" w:rsidRPr="001F1740">
        <w:rPr>
          <w:rFonts w:eastAsia="Calibri"/>
          <w:szCs w:val="28"/>
        </w:rPr>
        <w:t>О порядке осуществления иностранных инвестиций в хозяйственные общества, имеющие стратегическое значение для обеспечения обороны ст</w:t>
      </w:r>
      <w:r>
        <w:rPr>
          <w:rFonts w:eastAsia="Calibri"/>
          <w:szCs w:val="28"/>
        </w:rPr>
        <w:t>раны и безопасности государства». Понятия «выгодоприобретатель» и «</w:t>
      </w:r>
      <w:proofErr w:type="spellStart"/>
      <w:r>
        <w:rPr>
          <w:rFonts w:eastAsia="Calibri"/>
          <w:szCs w:val="28"/>
        </w:rPr>
        <w:t>бенефициарный</w:t>
      </w:r>
      <w:proofErr w:type="spellEnd"/>
      <w:r>
        <w:rPr>
          <w:rFonts w:eastAsia="Calibri"/>
          <w:szCs w:val="28"/>
        </w:rPr>
        <w:t xml:space="preserve"> владелец»</w:t>
      </w:r>
      <w:r w:rsidR="001F1740" w:rsidRPr="001F1740">
        <w:rPr>
          <w:rFonts w:eastAsia="Calibri"/>
          <w:szCs w:val="28"/>
        </w:rPr>
        <w:t xml:space="preserve"> используются в значениях, указанных в статье 3 Федерального закона от </w:t>
      </w:r>
      <w:r>
        <w:rPr>
          <w:rFonts w:eastAsia="Calibri"/>
          <w:szCs w:val="28"/>
        </w:rPr>
        <w:t>07 августа 2001 года № 115-ФЗ «</w:t>
      </w:r>
      <w:r w:rsidR="001F1740" w:rsidRPr="001F1740">
        <w:rPr>
          <w:rFonts w:eastAsia="Calibri"/>
          <w:szCs w:val="28"/>
        </w:rPr>
        <w:t>О противодействии легализации (отмыванию) доходов, полученных преступным пут</w:t>
      </w:r>
      <w:r>
        <w:rPr>
          <w:rFonts w:eastAsia="Calibri"/>
          <w:szCs w:val="28"/>
        </w:rPr>
        <w:t>ем, и финансированию терроризма»</w:t>
      </w:r>
      <w:r w:rsidR="001F1740" w:rsidRPr="001F1740">
        <w:rPr>
          <w:rFonts w:eastAsia="Calibri"/>
          <w:szCs w:val="28"/>
        </w:rPr>
        <w:t>.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1F1740">
        <w:rPr>
          <w:rFonts w:eastAsia="Calibri"/>
          <w:szCs w:val="28"/>
        </w:rPr>
        <w:lastRenderedPageBreak/>
        <w:t>Ограничения, установленные настоящим пунктом, не распространяю</w:t>
      </w:r>
      <w:r w:rsidR="008415DD">
        <w:rPr>
          <w:rFonts w:eastAsia="Calibri"/>
          <w:szCs w:val="28"/>
        </w:rPr>
        <w:t>-</w:t>
      </w:r>
      <w:proofErr w:type="spellStart"/>
      <w:r w:rsidRPr="001F1740">
        <w:rPr>
          <w:rFonts w:eastAsia="Calibri"/>
          <w:szCs w:val="28"/>
        </w:rPr>
        <w:t>тся</w:t>
      </w:r>
      <w:proofErr w:type="spellEnd"/>
      <w:r w:rsidRPr="001F1740">
        <w:rPr>
          <w:rFonts w:eastAsia="Calibri"/>
          <w:szCs w:val="28"/>
        </w:rPr>
        <w:t xml:space="preserve"> на собственников объектов недвижимости, не являющихся </w:t>
      </w:r>
      <w:proofErr w:type="spellStart"/>
      <w:r w:rsidRPr="001F1740">
        <w:rPr>
          <w:rFonts w:eastAsia="Calibri"/>
          <w:szCs w:val="28"/>
        </w:rPr>
        <w:t>самоволь</w:t>
      </w:r>
      <w:r w:rsidR="008415DD">
        <w:rPr>
          <w:rFonts w:eastAsia="Calibri"/>
          <w:szCs w:val="28"/>
        </w:rPr>
        <w:t>-</w:t>
      </w:r>
      <w:r w:rsidRPr="001F1740">
        <w:rPr>
          <w:rFonts w:eastAsia="Calibri"/>
          <w:szCs w:val="28"/>
        </w:rPr>
        <w:t>ными</w:t>
      </w:r>
      <w:proofErr w:type="spellEnd"/>
      <w:r w:rsidRPr="001F1740">
        <w:rPr>
          <w:rFonts w:eastAsia="Calibri"/>
          <w:szCs w:val="28"/>
        </w:rPr>
        <w:t xml:space="preserve"> постройками и рас-положенных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Обязанность доказать свое право на участие в конкурсе возлагается на Претендента.</w:t>
      </w:r>
    </w:p>
    <w:p w:rsidR="007D7CD2" w:rsidRDefault="007D7CD2" w:rsidP="008415D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120" w:line="240" w:lineRule="exact"/>
        <w:jc w:val="center"/>
        <w:rPr>
          <w:b/>
          <w:bCs/>
          <w:szCs w:val="28"/>
        </w:rPr>
      </w:pPr>
    </w:p>
    <w:p w:rsidR="001F1740" w:rsidRDefault="001F1740" w:rsidP="008415D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120" w:line="240" w:lineRule="exact"/>
        <w:jc w:val="center"/>
        <w:rPr>
          <w:b/>
          <w:bCs/>
          <w:szCs w:val="28"/>
        </w:rPr>
      </w:pPr>
      <w:r w:rsidRPr="001F1740">
        <w:rPr>
          <w:b/>
          <w:bCs/>
          <w:szCs w:val="28"/>
        </w:rPr>
        <w:t>13. Порядок определения победителей</w:t>
      </w:r>
    </w:p>
    <w:p w:rsidR="007D7CD2" w:rsidRPr="001F1740" w:rsidRDefault="007D7CD2" w:rsidP="008415D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120" w:line="240" w:lineRule="exact"/>
        <w:jc w:val="center"/>
        <w:rPr>
          <w:rFonts w:eastAsia="Calibri"/>
          <w:szCs w:val="28"/>
        </w:rPr>
      </w:pP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F1740">
        <w:rPr>
          <w:bCs/>
          <w:szCs w:val="28"/>
        </w:rPr>
        <w:t>Рассмотрение заявок, определение участников конкурса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F1740">
        <w:rPr>
          <w:bCs/>
          <w:szCs w:val="28"/>
        </w:rPr>
        <w:t xml:space="preserve">Дата определения участников конкурса: </w:t>
      </w:r>
      <w:r w:rsidRPr="001F1740">
        <w:rPr>
          <w:szCs w:val="28"/>
        </w:rPr>
        <w:t xml:space="preserve">20.07.2022 года. 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>В день подведения итогов приема заявок и определения участников Оператор электронной площадки через «личный кабинет» Продавца обеспечивает доступ Продавца к поданным Претендентами заявкам и прилагаемым к ним документам, а также к журналу приема заявок.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1F1740">
        <w:rPr>
          <w:rFonts w:eastAsia="Calibri"/>
          <w:szCs w:val="28"/>
        </w:rPr>
        <w:t>Решение Продавца о признании Претендентов участниками или об отказе в до-пуске к участию в конкурсе оформляется в течение 5 рабочих дней со дня окончания срока приема заявок протоколом об итогах приема заявок и определении Участников,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</w:t>
      </w:r>
      <w:proofErr w:type="gramEnd"/>
      <w:r w:rsidRPr="001F1740">
        <w:rPr>
          <w:rFonts w:eastAsia="Calibri"/>
          <w:szCs w:val="28"/>
        </w:rPr>
        <w:t xml:space="preserve"> было отказано в допуске к участию в конкурсе, с указанием оснований отказа.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При наличии оснований для признания конкурса </w:t>
      </w:r>
      <w:proofErr w:type="gramStart"/>
      <w:r w:rsidRPr="001F1740">
        <w:rPr>
          <w:rFonts w:eastAsia="Calibri"/>
          <w:szCs w:val="28"/>
        </w:rPr>
        <w:t>несостоявшимся</w:t>
      </w:r>
      <w:proofErr w:type="gramEnd"/>
      <w:r w:rsidRPr="001F1740">
        <w:rPr>
          <w:rFonts w:eastAsia="Calibri"/>
          <w:szCs w:val="28"/>
        </w:rPr>
        <w:t xml:space="preserve"> продавец принимает соответствующее решение, которое отражает в протоколе.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Не позднее рабочего дня, следующего после дня подписания протокола об итогах приема заявок и определения участников, всем Претендентам, подавшим заявки, направляются электронные уведомления о признании их участниками или об отказе в таком признании с указанием оснований отказа. Информация о Претендентах, не допущенных к участию в конкурсе, размещается в открытой части электронной площадки, на официальном сайте в сети «Интернет».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>Претендент не допускается к участию в конкурсе по следующим основаниям: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>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 xml:space="preserve">представлены не все документы в соответствии с перечнем, указанным в информационном сообщении о проведении указанного конкурса (за </w:t>
      </w:r>
      <w:r w:rsidRPr="001F1740">
        <w:rPr>
          <w:szCs w:val="28"/>
        </w:rPr>
        <w:lastRenderedPageBreak/>
        <w:t>исключением предложения о цене продаваемого на конкурсе имущества), или они оформлены не в соответствии с законодательством Российской Федерации;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>заявка подана лицом, не уполномоченным Претендентом на осуществление таких действий;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>не подтверждено поступление задатка на счета, указанные в информационном сообщении о проведении указанного конкурса, в установленный срок.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>Перечень указанных оснований отказа Претенденту в участии в конкурсе является исчерпывающим.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F1740">
        <w:rPr>
          <w:bCs/>
          <w:szCs w:val="28"/>
        </w:rPr>
        <w:t>Порядок определения победителей, место и срок подведения итогов конкурса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 xml:space="preserve">Дата проведения конкурса - 22.07.2022 года. 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Рассмотрение предложений Участников о цене имущества и подведение итогов конкурса осуществляются Продавцом в день подведения итогов конкурса, указанный в информационном сообщении о проведении конкурса, который проводится не позднее 3-го рабочего дня со дня определения Участников.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В день и во время подведения итогов конкурса, по истечении времени, предусмотренного для направления предложений о цене имущества, и после получения от Продавца протокола об итогах приема заявок и определении участников Оператор электронной площадки через «личный кабинет» Продавца обеспечивает доступ Продавца к предложениям Участников о цене имущества.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Решение Продавца об определении Победителя конкурса оформляется протоколом об итогах конкурса. Указанный протокол подписывается Продавцом в день подведения итогов конкурса.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Подписание Продавцом протокола об итогах конкурса является завершением процедуры конкурса.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В течение одного часа со времени подписания протокола об итогах конкурса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а) наименование имущества и иные позволяющие его индивидуализировать сведения (спецификация лота);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б) цена сделки;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в) фамилия, имя, отчество физического лица или наименование юридического лица - Победителя.</w:t>
      </w:r>
    </w:p>
    <w:p w:rsidR="007D7CD2" w:rsidRDefault="007D7CD2" w:rsidP="008415D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120" w:line="240" w:lineRule="exact"/>
        <w:jc w:val="center"/>
        <w:rPr>
          <w:rFonts w:eastAsia="Calibri"/>
          <w:b/>
          <w:szCs w:val="28"/>
        </w:rPr>
      </w:pPr>
    </w:p>
    <w:p w:rsidR="007D7CD2" w:rsidRDefault="007D7CD2" w:rsidP="008415D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120" w:line="240" w:lineRule="exact"/>
        <w:jc w:val="center"/>
        <w:rPr>
          <w:rFonts w:eastAsia="Calibri"/>
          <w:b/>
          <w:szCs w:val="28"/>
        </w:rPr>
      </w:pPr>
    </w:p>
    <w:p w:rsidR="001F1740" w:rsidRDefault="001F1740" w:rsidP="008415D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120" w:line="240" w:lineRule="exact"/>
        <w:jc w:val="center"/>
        <w:rPr>
          <w:rFonts w:eastAsia="Calibri"/>
          <w:b/>
          <w:szCs w:val="28"/>
        </w:rPr>
      </w:pPr>
      <w:r w:rsidRPr="001F1740">
        <w:rPr>
          <w:rFonts w:eastAsia="Calibri"/>
          <w:b/>
          <w:szCs w:val="28"/>
        </w:rPr>
        <w:lastRenderedPageBreak/>
        <w:t>14. Место и срок подведения итогов продажи имущества</w:t>
      </w:r>
    </w:p>
    <w:p w:rsidR="007D7CD2" w:rsidRPr="001F1740" w:rsidRDefault="007D7CD2" w:rsidP="008415D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120" w:line="240" w:lineRule="exact"/>
        <w:jc w:val="center"/>
        <w:rPr>
          <w:rFonts w:eastAsia="Calibri"/>
          <w:b/>
          <w:szCs w:val="28"/>
        </w:rPr>
      </w:pP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 xml:space="preserve">Место подведения итогов конкурса: электронная площадка АО «Сбербанк-АСТ» - </w:t>
      </w:r>
      <w:hyperlink r:id="rId16" w:history="1">
        <w:r w:rsidRPr="008415DD">
          <w:rPr>
            <w:rFonts w:eastAsia="Calibri"/>
            <w:szCs w:val="28"/>
          </w:rPr>
          <w:t>http://utp.sberbank-ast.ru/AP</w:t>
        </w:r>
      </w:hyperlink>
      <w:r w:rsidRPr="001F1740">
        <w:rPr>
          <w:rFonts w:eastAsia="Calibri"/>
          <w:szCs w:val="28"/>
        </w:rPr>
        <w:t>.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День и время подачи предложений о цене имущества: 22 июля 2022 года до 10.00 часов;</w:t>
      </w:r>
    </w:p>
    <w:p w:rsidR="001F1740" w:rsidRPr="001F1740" w:rsidRDefault="001F1740" w:rsidP="001F1740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F1740">
        <w:rPr>
          <w:rFonts w:eastAsia="Calibri"/>
          <w:szCs w:val="28"/>
        </w:rPr>
        <w:t>Рассмотрение предложений участников конкурса о цене имущества и подведение итогов конкурса: 22 июля 2022 г. до 12.00 часов.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rFonts w:eastAsia="Calibri"/>
          <w:bCs/>
          <w:szCs w:val="28"/>
        </w:rPr>
      </w:pPr>
      <w:r w:rsidRPr="001F1740">
        <w:rPr>
          <w:rFonts w:eastAsia="Calibri"/>
          <w:bCs/>
          <w:szCs w:val="28"/>
        </w:rPr>
        <w:t>Указанное в настоящем информационном сообщении время – московское.</w:t>
      </w:r>
    </w:p>
    <w:p w:rsidR="001F1740" w:rsidRPr="001F1740" w:rsidRDefault="001F1740" w:rsidP="001F1740">
      <w:pPr>
        <w:spacing w:line="360" w:lineRule="atLeast"/>
        <w:ind w:firstLine="709"/>
        <w:jc w:val="both"/>
        <w:rPr>
          <w:rFonts w:eastAsia="Calibri"/>
          <w:bCs/>
          <w:szCs w:val="28"/>
        </w:rPr>
      </w:pPr>
      <w:r w:rsidRPr="001F1740">
        <w:rPr>
          <w:rFonts w:eastAsia="Calibri"/>
          <w:bCs/>
          <w:szCs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F1740">
        <w:rPr>
          <w:szCs w:val="28"/>
          <w:lang w:eastAsia="en-US"/>
        </w:rPr>
        <w:t>Заключение договора купли-продажи имущества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F1740">
        <w:rPr>
          <w:szCs w:val="28"/>
          <w:lang w:eastAsia="en-US"/>
        </w:rPr>
        <w:t>В течение 5 рабочих дней со дня подведения итогов конкурса с Победителем заключается договор купли-продажи имущества.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F1740">
        <w:rPr>
          <w:szCs w:val="28"/>
          <w:lang w:eastAsia="en-US"/>
        </w:rPr>
        <w:t>Оплата приобретаемого имущества производится путем перечисления денежных средств на счет, указанный в пункте 6 информационного сообщения о проведении конкурса. Внесенный Победителем продажи задаток засчитывается в счет оплаты приобретаемого имущества.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F1740">
        <w:rPr>
          <w:szCs w:val="28"/>
          <w:lang w:eastAsia="en-US"/>
        </w:rPr>
        <w:t xml:space="preserve">Денежные средства в счет оплаты приватизируемого имущества подлежат перечислению Победителем конкурса в установленном порядке в бюджет соответствующего уровня бюджетной системы Российской </w:t>
      </w:r>
      <w:proofErr w:type="spellStart"/>
      <w:proofErr w:type="gramStart"/>
      <w:r w:rsidRPr="001F1740">
        <w:rPr>
          <w:szCs w:val="28"/>
          <w:lang w:eastAsia="en-US"/>
        </w:rPr>
        <w:t>Федера</w:t>
      </w:r>
      <w:r w:rsidR="00872C65">
        <w:rPr>
          <w:szCs w:val="28"/>
          <w:lang w:eastAsia="en-US"/>
        </w:rPr>
        <w:t>-</w:t>
      </w:r>
      <w:r w:rsidRPr="001F1740">
        <w:rPr>
          <w:szCs w:val="28"/>
          <w:lang w:eastAsia="en-US"/>
        </w:rPr>
        <w:t>ции</w:t>
      </w:r>
      <w:proofErr w:type="spellEnd"/>
      <w:proofErr w:type="gramEnd"/>
      <w:r w:rsidRPr="001F1740">
        <w:rPr>
          <w:szCs w:val="28"/>
          <w:lang w:eastAsia="en-US"/>
        </w:rPr>
        <w:t xml:space="preserve"> в размере и сроки, которые указаны в договоре купли-продажи.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F1740">
        <w:rPr>
          <w:szCs w:val="28"/>
          <w:lang w:eastAsia="en-US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купли-продажи.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F1740">
        <w:rPr>
          <w:szCs w:val="28"/>
          <w:lang w:eastAsia="en-US"/>
        </w:rPr>
        <w:t xml:space="preserve">При уклонении или отказе Победителя от заключения в установленный срок договора купли-продажи имущества конкурс признается несостоявшимся, а выставленное на конкурс имущество может быть приватизировано любым из способов, предусмотренных законодательством Российской Федерации о приватизации. Победитель утрачивает право на заключение указанного договора, задаток ему не возвращается. 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F1740">
        <w:rPr>
          <w:szCs w:val="28"/>
          <w:lang w:eastAsia="en-US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F1740">
        <w:rPr>
          <w:szCs w:val="28"/>
          <w:lang w:eastAsia="en-US"/>
        </w:rPr>
        <w:t xml:space="preserve">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</w:t>
      </w:r>
      <w:r w:rsidRPr="001F1740">
        <w:rPr>
          <w:szCs w:val="28"/>
          <w:lang w:eastAsia="en-US"/>
        </w:rPr>
        <w:lastRenderedPageBreak/>
        <w:t>подтверждается выпиской со счета о поступлении сре</w:t>
      </w:r>
      <w:proofErr w:type="gramStart"/>
      <w:r w:rsidRPr="001F1740">
        <w:rPr>
          <w:szCs w:val="28"/>
          <w:lang w:eastAsia="en-US"/>
        </w:rPr>
        <w:t>дств в р</w:t>
      </w:r>
      <w:proofErr w:type="gramEnd"/>
      <w:r w:rsidRPr="001F1740">
        <w:rPr>
          <w:szCs w:val="28"/>
          <w:lang w:eastAsia="en-US"/>
        </w:rPr>
        <w:t>азмере и сроки, указанные в договоре купли-продажи.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F1740">
        <w:rPr>
          <w:szCs w:val="28"/>
          <w:lang w:eastAsia="en-US"/>
        </w:rPr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дней после оплаты имущества.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F1740">
        <w:rPr>
          <w:szCs w:val="28"/>
          <w:lang w:eastAsia="en-US"/>
        </w:rPr>
        <w:t>Сделки купли-продажи муниципального недвижимого имущества (за исключением земельных участков) в процессе приватизации облагаются НДС.</w:t>
      </w:r>
    </w:p>
    <w:p w:rsidR="007D7CD2" w:rsidRDefault="007D7CD2" w:rsidP="00872C65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</w:rPr>
      </w:pPr>
    </w:p>
    <w:p w:rsidR="001F1740" w:rsidRPr="001F1740" w:rsidRDefault="001F1740" w:rsidP="00872C65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</w:rPr>
      </w:pPr>
      <w:r w:rsidRPr="001F1740">
        <w:rPr>
          <w:b/>
          <w:szCs w:val="28"/>
        </w:rPr>
        <w:t xml:space="preserve">15. Сведения обо всех предыдущих торгах по продаже имущества, </w:t>
      </w:r>
    </w:p>
    <w:p w:rsidR="001F1740" w:rsidRDefault="001F1740" w:rsidP="00872C65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1F1740">
        <w:rPr>
          <w:b/>
          <w:szCs w:val="28"/>
        </w:rPr>
        <w:t>объявленных в течение года, предшествующего его продаже, и об итогах торгов по продаже такого имущества</w:t>
      </w:r>
    </w:p>
    <w:p w:rsidR="007D7CD2" w:rsidRPr="001F1740" w:rsidRDefault="007D7CD2" w:rsidP="00872C65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>Имущество ранее на торги не выставлялось.</w:t>
      </w:r>
    </w:p>
    <w:p w:rsidR="007D7CD2" w:rsidRDefault="007D7CD2" w:rsidP="00872C65">
      <w:pPr>
        <w:spacing w:before="120" w:line="240" w:lineRule="exact"/>
        <w:jc w:val="center"/>
        <w:rPr>
          <w:b/>
          <w:szCs w:val="28"/>
        </w:rPr>
      </w:pPr>
    </w:p>
    <w:p w:rsidR="001F1740" w:rsidRDefault="001F1740" w:rsidP="00872C65">
      <w:pPr>
        <w:spacing w:before="120" w:line="240" w:lineRule="exact"/>
        <w:jc w:val="center"/>
        <w:rPr>
          <w:b/>
          <w:szCs w:val="28"/>
        </w:rPr>
      </w:pPr>
      <w:r w:rsidRPr="001F1740">
        <w:rPr>
          <w:b/>
          <w:szCs w:val="28"/>
        </w:rPr>
        <w:t>16. Ограничения (обременения) имущества</w:t>
      </w:r>
    </w:p>
    <w:p w:rsidR="007D7CD2" w:rsidRPr="001F1740" w:rsidRDefault="007D7CD2" w:rsidP="00872C65">
      <w:pPr>
        <w:spacing w:before="120" w:line="240" w:lineRule="exact"/>
        <w:jc w:val="center"/>
        <w:rPr>
          <w:szCs w:val="28"/>
        </w:rPr>
      </w:pPr>
    </w:p>
    <w:p w:rsidR="001F1740" w:rsidRPr="001F1740" w:rsidRDefault="001F1740" w:rsidP="001F1740">
      <w:pPr>
        <w:spacing w:line="360" w:lineRule="atLeast"/>
        <w:ind w:firstLine="709"/>
        <w:jc w:val="both"/>
        <w:rPr>
          <w:szCs w:val="28"/>
        </w:rPr>
      </w:pPr>
      <w:r w:rsidRPr="001F1740">
        <w:rPr>
          <w:szCs w:val="28"/>
        </w:rPr>
        <w:t>Имущество обременено эксплуатационными и инвестиционными обязательствами, которые обязан выполнять победитель конкурса.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F1740">
        <w:rPr>
          <w:szCs w:val="28"/>
          <w:lang w:eastAsia="en-US"/>
        </w:rPr>
        <w:t>Эксплуатационные обязательства: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F1740">
        <w:rPr>
          <w:szCs w:val="28"/>
          <w:lang w:eastAsia="en-US"/>
        </w:rPr>
        <w:t>использовать и эксплуатировать имущество в соответствии с Федеральным законом от 26.03.2003 № 35-ФЗ «Об электроэнергетике», Правилами устройства электроустановок (ПУЭ), утвержденными приказом Минэнерго России от 08.07.2002 № 204, и другими нормативными актами Российской Федерации, Новгородской области, для отпуска электроэнергии и оказания услуг по электроснабжению потребителей и абонентов муниципального образования Демянский муниципальный район, бессрочно;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F1740">
        <w:rPr>
          <w:szCs w:val="28"/>
          <w:lang w:eastAsia="en-US"/>
        </w:rPr>
        <w:t>эксплуатационные обязательства в отношении объектов электросетевого хозяйства и отдельных объектов таких систем, являющихся сложными вещами, распространяются на все их составные части;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F1740">
        <w:rPr>
          <w:szCs w:val="28"/>
          <w:lang w:eastAsia="en-US"/>
        </w:rPr>
        <w:t>обеспечить эксплуатацию объектов электросетевого хозяйства в соответствии Правилами технической эксплуатации электрических станций и сетей Российской Федерации, утвержденными приказом Минэнерго Российской Федерации от 19.06.2003 № 229;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F1740">
        <w:rPr>
          <w:szCs w:val="28"/>
          <w:lang w:eastAsia="en-US"/>
        </w:rPr>
        <w:t xml:space="preserve">обеспечить электроснабжение потребителей (население Демянского муниципального района) </w:t>
      </w:r>
      <w:r w:rsidR="00304D30">
        <w:rPr>
          <w:szCs w:val="28"/>
          <w:lang w:eastAsia="en-US"/>
        </w:rPr>
        <w:t>с соблюдением требований п</w:t>
      </w:r>
      <w:r w:rsidRPr="001F1740">
        <w:rPr>
          <w:szCs w:val="28"/>
          <w:lang w:eastAsia="en-US"/>
        </w:rPr>
        <w:t>остановления Правительства Российской Федерации от 04.05.2012 № 442 «О функционировании розничных рынков электрической энергии, полном и (или) частичном ограничении режима потребления электрической энергии»;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F1740">
        <w:rPr>
          <w:szCs w:val="28"/>
          <w:lang w:eastAsia="en-US"/>
        </w:rPr>
        <w:lastRenderedPageBreak/>
        <w:t xml:space="preserve">обеспечить выполнение требований к качеству электроэнергии согласно ГОСТ 32144-2013 «Межгосударственный стандарт. 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</w:t>
      </w:r>
      <w:proofErr w:type="gramStart"/>
      <w:r w:rsidRPr="001F1740">
        <w:rPr>
          <w:szCs w:val="28"/>
          <w:lang w:eastAsia="en-US"/>
        </w:rPr>
        <w:t>введенному</w:t>
      </w:r>
      <w:proofErr w:type="gramEnd"/>
      <w:r w:rsidRPr="001F1740">
        <w:rPr>
          <w:szCs w:val="28"/>
          <w:lang w:eastAsia="en-US"/>
        </w:rPr>
        <w:t xml:space="preserve"> в действие Приказом </w:t>
      </w:r>
      <w:proofErr w:type="spellStart"/>
      <w:r w:rsidRPr="001F1740">
        <w:rPr>
          <w:szCs w:val="28"/>
          <w:lang w:eastAsia="en-US"/>
        </w:rPr>
        <w:t>Росстандарта</w:t>
      </w:r>
      <w:proofErr w:type="spellEnd"/>
      <w:r w:rsidRPr="001F1740">
        <w:rPr>
          <w:szCs w:val="28"/>
          <w:lang w:eastAsia="en-US"/>
        </w:rPr>
        <w:t xml:space="preserve"> от 22.07.2013</w:t>
      </w:r>
      <w:r w:rsidR="00872C65">
        <w:rPr>
          <w:szCs w:val="28"/>
          <w:lang w:eastAsia="en-US"/>
        </w:rPr>
        <w:t xml:space="preserve">  </w:t>
      </w:r>
      <w:r w:rsidRPr="001F1740">
        <w:rPr>
          <w:szCs w:val="28"/>
          <w:lang w:eastAsia="en-US"/>
        </w:rPr>
        <w:t xml:space="preserve"> № 400-ст;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F1740">
        <w:rPr>
          <w:szCs w:val="28"/>
          <w:lang w:eastAsia="en-US"/>
        </w:rPr>
        <w:t>поставлять потребителям и абонентам товары, оказывать услуги по регулируемым ценам (тарифам) в соответствии с нормативными правовыми актами Российской Федерации и обеспечивать возможность получения потребителями и абонентами соответствующих товаров, услуг, за исключением случаев, если прекращение или приостановление предоставления потребителям товаров, услуг предусмотрено нормативными правовыми актами Российской Федерации;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1F1740">
        <w:rPr>
          <w:szCs w:val="28"/>
          <w:lang w:eastAsia="en-US"/>
        </w:rPr>
        <w:t>определить, что эксплуатационные обязательства - это обязанность поставлять потребителям и абонентам товары, оказывать услуги по регулируемым ценам (тарифам) в соответствии с нормативными правовыми актами Российской Федерации и обеспечивать возможность получения потребителями и абонентами соответствующих товаров, услуг, за исключением случаев, если прекращение или приостановление предоставления потребителям товаров, услуг предусмотрено нормативными правовыми актами Российской Федерации;</w:t>
      </w:r>
      <w:proofErr w:type="gramEnd"/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1F1740">
        <w:rPr>
          <w:szCs w:val="28"/>
          <w:lang w:eastAsia="en-US"/>
        </w:rPr>
        <w:t>эксплуатационные обязательства в части максимального периода прекращения и (или) предоставления потребителям товаров, услуг и допустимый объём непредставления соответствующих товаров, услуг регламентируются Правилами недискриминационного доступа к услугам по передаче электрической энергии и оказания этих услуг, утвержден</w:t>
      </w:r>
      <w:r w:rsidR="00872C65">
        <w:rPr>
          <w:szCs w:val="28"/>
          <w:lang w:eastAsia="en-US"/>
        </w:rPr>
        <w:t>ными п</w:t>
      </w:r>
      <w:r w:rsidRPr="001F1740">
        <w:rPr>
          <w:szCs w:val="28"/>
          <w:lang w:eastAsia="en-US"/>
        </w:rPr>
        <w:t>остановлением Правительства Российской Федерации от 27.12.2004 № 861, и Правилами полного и (или) частичного ограничения режима потребления электрической энер</w:t>
      </w:r>
      <w:r w:rsidR="00872C65">
        <w:rPr>
          <w:szCs w:val="28"/>
          <w:lang w:eastAsia="en-US"/>
        </w:rPr>
        <w:t>гии, утвержденными п</w:t>
      </w:r>
      <w:r w:rsidRPr="001F1740">
        <w:rPr>
          <w:szCs w:val="28"/>
          <w:lang w:eastAsia="en-US"/>
        </w:rPr>
        <w:t>остановлением Правительства Рос</w:t>
      </w:r>
      <w:r w:rsidR="007D7CD2">
        <w:rPr>
          <w:szCs w:val="28"/>
          <w:lang w:eastAsia="en-US"/>
        </w:rPr>
        <w:t>сийской Федерации от 04.05.2012</w:t>
      </w:r>
      <w:proofErr w:type="gramEnd"/>
      <w:r w:rsidRPr="001F1740">
        <w:rPr>
          <w:szCs w:val="28"/>
          <w:lang w:eastAsia="en-US"/>
        </w:rPr>
        <w:t xml:space="preserve"> № 442 «О функционировании розничных рынков электрической энергии, полном и (или) частичном ограничении режима потребления электрической энергии»;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F1740">
        <w:rPr>
          <w:szCs w:val="28"/>
          <w:lang w:eastAsia="en-US"/>
        </w:rPr>
        <w:t xml:space="preserve">производить за свой счет текущий, капитальный ремонт, </w:t>
      </w:r>
      <w:proofErr w:type="spellStart"/>
      <w:proofErr w:type="gramStart"/>
      <w:r w:rsidRPr="001F1740">
        <w:rPr>
          <w:szCs w:val="28"/>
          <w:lang w:eastAsia="en-US"/>
        </w:rPr>
        <w:t>реконструк</w:t>
      </w:r>
      <w:r w:rsidR="00872C65">
        <w:rPr>
          <w:szCs w:val="28"/>
          <w:lang w:eastAsia="en-US"/>
        </w:rPr>
        <w:t>-</w:t>
      </w:r>
      <w:r w:rsidRPr="001F1740">
        <w:rPr>
          <w:szCs w:val="28"/>
          <w:lang w:eastAsia="en-US"/>
        </w:rPr>
        <w:t>цию</w:t>
      </w:r>
      <w:proofErr w:type="spellEnd"/>
      <w:proofErr w:type="gramEnd"/>
      <w:r w:rsidRPr="001F1740">
        <w:rPr>
          <w:szCs w:val="28"/>
          <w:lang w:eastAsia="en-US"/>
        </w:rPr>
        <w:t xml:space="preserve"> и (или) модернизацию имущества в течение 5 лет с момента заключения договора купли-продажи муниципального имущества.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F1740">
        <w:rPr>
          <w:szCs w:val="28"/>
          <w:lang w:eastAsia="en-US"/>
        </w:rPr>
        <w:t>При внесении изменений в перечисленные в настоящем пункте нормативные правовые акты, покупатель должен руководствоваться ими с учетом внесенных изменений с даты их вступления в законную силу.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F1740">
        <w:rPr>
          <w:szCs w:val="28"/>
          <w:lang w:eastAsia="en-US"/>
        </w:rPr>
        <w:t xml:space="preserve">В случае отмены, перечисленных в настоящем пункте нормативных правовых актов, покупатель обязан исполнять требования действующего </w:t>
      </w:r>
      <w:r w:rsidRPr="001F1740">
        <w:rPr>
          <w:szCs w:val="28"/>
          <w:lang w:eastAsia="en-US"/>
        </w:rPr>
        <w:lastRenderedPageBreak/>
        <w:t xml:space="preserve">законодательства для эксплуатационных обязательств, включающие в себя максимальный период прекращения поставок потребителям и абонентам соответствующих товаров, оказания услуг и допустимый объем не предоставления соответствующих товаров, услуг. 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F1740">
        <w:rPr>
          <w:szCs w:val="28"/>
          <w:lang w:eastAsia="en-US"/>
        </w:rPr>
        <w:t>Государственная регистрация ограничений (обременений) права собственности на имущество в виде эксплуатационных обязательств осуществляется одновременно с государственной регистрацией права собственности на данное имущество.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F1740">
        <w:rPr>
          <w:szCs w:val="28"/>
          <w:lang w:eastAsia="en-US"/>
        </w:rPr>
        <w:t xml:space="preserve">Эксплуатационные обязательства в отношении объекта </w:t>
      </w:r>
      <w:proofErr w:type="spellStart"/>
      <w:r w:rsidRPr="001F1740">
        <w:rPr>
          <w:szCs w:val="28"/>
          <w:lang w:eastAsia="en-US"/>
        </w:rPr>
        <w:t>электросетев</w:t>
      </w:r>
      <w:proofErr w:type="spellEnd"/>
      <w:r w:rsidR="007D7CD2">
        <w:rPr>
          <w:szCs w:val="28"/>
          <w:lang w:eastAsia="en-US"/>
        </w:rPr>
        <w:t>-</w:t>
      </w:r>
      <w:r w:rsidRPr="001F1740">
        <w:rPr>
          <w:szCs w:val="28"/>
          <w:lang w:eastAsia="en-US"/>
        </w:rPr>
        <w:t>ого хозяйства сохраняются в случае перехода права собственности на него к другому лицу.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highlight w:val="yellow"/>
          <w:lang w:eastAsia="en-US"/>
        </w:rPr>
      </w:pPr>
      <w:proofErr w:type="gramStart"/>
      <w:r w:rsidRPr="001F1740">
        <w:rPr>
          <w:szCs w:val="28"/>
          <w:lang w:eastAsia="en-US"/>
        </w:rPr>
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</w:t>
      </w:r>
      <w:r w:rsidR="00304D30">
        <w:rPr>
          <w:szCs w:val="28"/>
          <w:lang w:eastAsia="en-US"/>
        </w:rPr>
        <w:t>ые утвержденной постановлением к</w:t>
      </w:r>
      <w:r w:rsidRPr="001F1740">
        <w:rPr>
          <w:szCs w:val="28"/>
          <w:lang w:eastAsia="en-US"/>
        </w:rPr>
        <w:t>омитета по тарифной политике Новгородской области от 19.09.2019 № 43, в соответствии с положениями Федерального закона от 26.03.2003 № 35-ФЗ «Об электроэнергетике», инвестиционной программой акционерного общества «Новгородоблэлектро» на 2020-2024 годы.</w:t>
      </w:r>
      <w:proofErr w:type="gramEnd"/>
      <w:r w:rsidRPr="001F1740">
        <w:rPr>
          <w:szCs w:val="28"/>
          <w:lang w:eastAsia="en-US"/>
        </w:rPr>
        <w:t xml:space="preserve"> Срок исполнения </w:t>
      </w:r>
      <w:proofErr w:type="spellStart"/>
      <w:proofErr w:type="gramStart"/>
      <w:r w:rsidRPr="001F1740">
        <w:rPr>
          <w:szCs w:val="28"/>
          <w:lang w:eastAsia="en-US"/>
        </w:rPr>
        <w:t>инвестицион</w:t>
      </w:r>
      <w:proofErr w:type="spellEnd"/>
      <w:r w:rsidR="00872C65">
        <w:rPr>
          <w:szCs w:val="28"/>
          <w:lang w:eastAsia="en-US"/>
        </w:rPr>
        <w:t>-</w:t>
      </w:r>
      <w:r w:rsidRPr="001F1740">
        <w:rPr>
          <w:szCs w:val="28"/>
          <w:lang w:eastAsia="en-US"/>
        </w:rPr>
        <w:t>ных</w:t>
      </w:r>
      <w:proofErr w:type="gramEnd"/>
      <w:r w:rsidRPr="001F1740">
        <w:rPr>
          <w:szCs w:val="28"/>
          <w:lang w:eastAsia="en-US"/>
        </w:rPr>
        <w:t xml:space="preserve"> обязательств составляет 5 лет.</w:t>
      </w:r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1F1740">
        <w:rPr>
          <w:szCs w:val="28"/>
          <w:lang w:eastAsia="en-US"/>
        </w:rPr>
        <w:t>Контроль за исполнением условий конкурса в соответствии с заключенным с победителем конкурса договором купли-продажи имущества осуществляется в соответствии с Порядком разработки и утверждения условий конкурса по продаже муниципального имущества, контроля за исполнением условий конкурса и порядком подтверждения победителем конкурса исполнения таких условий, утвержденных постановлением Администрации Демянского муниципального района от 31.05.2022 № 556.</w:t>
      </w:r>
      <w:proofErr w:type="gramEnd"/>
    </w:p>
    <w:p w:rsidR="001F1740" w:rsidRPr="001F1740" w:rsidRDefault="001F1740" w:rsidP="001F1740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846D9D" w:rsidRPr="001F1740" w:rsidRDefault="00846D9D" w:rsidP="00D83AF5">
      <w:pPr>
        <w:spacing w:line="360" w:lineRule="atLeast"/>
        <w:jc w:val="both"/>
        <w:rPr>
          <w:szCs w:val="28"/>
        </w:rPr>
      </w:pPr>
    </w:p>
    <w:sectPr w:rsidR="00846D9D" w:rsidRPr="001F1740" w:rsidSect="001F1740">
      <w:headerReference w:type="default" r:id="rId17"/>
      <w:footerReference w:type="default" r:id="rId18"/>
      <w:footerReference w:type="first" r:id="rId19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F08" w:rsidRDefault="00781F08" w:rsidP="00A114BE">
      <w:r>
        <w:separator/>
      </w:r>
    </w:p>
  </w:endnote>
  <w:endnote w:type="continuationSeparator" w:id="0">
    <w:p w:rsidR="00781F08" w:rsidRDefault="00781F08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1B3CE8">
      <w:t>831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740" w:rsidRDefault="001F1740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740" w:rsidRPr="001F1740" w:rsidRDefault="001F1740" w:rsidP="001F174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F08" w:rsidRDefault="00781F08" w:rsidP="00A114BE">
      <w:r>
        <w:separator/>
      </w:r>
    </w:p>
  </w:footnote>
  <w:footnote w:type="continuationSeparator" w:id="0">
    <w:p w:rsidR="00781F08" w:rsidRDefault="00781F08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5389493"/>
      <w:docPartObj>
        <w:docPartGallery w:val="Page Numbers (Top of Page)"/>
        <w:docPartUnique/>
      </w:docPartObj>
    </w:sdtPr>
    <w:sdtEndPr/>
    <w:sdtContent>
      <w:p w:rsidR="001F1740" w:rsidRDefault="001F1740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28F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0219026"/>
      <w:docPartObj>
        <w:docPartGallery w:val="Page Numbers (Top of Page)"/>
        <w:docPartUnique/>
      </w:docPartObj>
    </w:sdtPr>
    <w:sdtEndPr/>
    <w:sdtContent>
      <w:p w:rsidR="001F1740" w:rsidRDefault="001F1740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28F">
          <w:rPr>
            <w:noProof/>
          </w:rPr>
          <w:t>17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301389"/>
    <w:multiLevelType w:val="hybridMultilevel"/>
    <w:tmpl w:val="838ACDF0"/>
    <w:lvl w:ilvl="0" w:tplc="C1E64B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1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8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0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40"/>
  </w:num>
  <w:num w:numId="8">
    <w:abstractNumId w:val="39"/>
  </w:num>
  <w:num w:numId="9">
    <w:abstractNumId w:val="22"/>
  </w:num>
  <w:num w:numId="10">
    <w:abstractNumId w:val="27"/>
  </w:num>
  <w:num w:numId="11">
    <w:abstractNumId w:val="12"/>
  </w:num>
  <w:num w:numId="12">
    <w:abstractNumId w:val="19"/>
  </w:num>
  <w:num w:numId="13">
    <w:abstractNumId w:val="25"/>
  </w:num>
  <w:num w:numId="14">
    <w:abstractNumId w:val="8"/>
  </w:num>
  <w:num w:numId="15">
    <w:abstractNumId w:val="4"/>
  </w:num>
  <w:num w:numId="16">
    <w:abstractNumId w:val="36"/>
  </w:num>
  <w:num w:numId="17">
    <w:abstractNumId w:val="28"/>
  </w:num>
  <w:num w:numId="18">
    <w:abstractNumId w:val="11"/>
  </w:num>
  <w:num w:numId="19">
    <w:abstractNumId w:val="41"/>
  </w:num>
  <w:num w:numId="20">
    <w:abstractNumId w:val="21"/>
  </w:num>
  <w:num w:numId="21">
    <w:abstractNumId w:val="23"/>
  </w:num>
  <w:num w:numId="22">
    <w:abstractNumId w:val="31"/>
  </w:num>
  <w:num w:numId="23">
    <w:abstractNumId w:val="30"/>
  </w:num>
  <w:num w:numId="24">
    <w:abstractNumId w:val="32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5"/>
  </w:num>
  <w:num w:numId="31">
    <w:abstractNumId w:val="16"/>
  </w:num>
  <w:num w:numId="32">
    <w:abstractNumId w:val="26"/>
  </w:num>
  <w:num w:numId="33">
    <w:abstractNumId w:val="33"/>
  </w:num>
  <w:num w:numId="34">
    <w:abstractNumId w:val="20"/>
  </w:num>
  <w:num w:numId="35">
    <w:abstractNumId w:val="29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3CE8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740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4D30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4A1C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28F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4C6C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81F08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D7CD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5DD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72C65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9E0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0F6C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3">
    <w:name w:val="Char Char Знак Знак1 Char Char1 Знак Знак Char Char"/>
    <w:basedOn w:val="a"/>
    <w:rsid w:val="001F174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3">
    <w:name w:val="Char Char Знак Знак1 Char Char1 Знак Знак Char Char"/>
    <w:basedOn w:val="a"/>
    <w:rsid w:val="001F174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p.sberbank-ast.ru/AP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utp.sberbank-ast.ru/A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mailto:info@sberbank-ast.ru" TargetMode="External"/><Relationship Id="rId10" Type="http://schemas.openxmlformats.org/officeDocument/2006/relationships/header" Target="header1.xm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07E65-9714-456B-B0F1-BA9C57651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3674</TotalTime>
  <Pages>1</Pages>
  <Words>5963</Words>
  <Characters>33991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836</cp:revision>
  <cp:lastPrinted>2022-06-15T06:24:00Z</cp:lastPrinted>
  <dcterms:created xsi:type="dcterms:W3CDTF">2019-06-11T05:23:00Z</dcterms:created>
  <dcterms:modified xsi:type="dcterms:W3CDTF">2022-06-15T06:25:00Z</dcterms:modified>
</cp:coreProperties>
</file>